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600" w:lineRule="exact"/>
        <w:jc w:val="center"/>
        <w:rPr>
          <w:rFonts w:ascii="宋体" w:hAnsi="宋体" w:eastAsia="宋体" w:cs="宋体"/>
          <w:b/>
          <w:color w:val="000000"/>
          <w:sz w:val="44"/>
          <w:szCs w:val="48"/>
        </w:rPr>
      </w:pPr>
      <w:r>
        <w:rPr>
          <w:rFonts w:hint="eastAsia" w:ascii="方正小标宋_GBK" w:hAnsi="华文楷体" w:eastAsia="方正小标宋_GBK" w:cs="宋体"/>
          <w:b/>
          <w:bCs/>
          <w:color w:val="000000"/>
          <w:sz w:val="44"/>
          <w:szCs w:val="44"/>
        </w:rPr>
        <w:t>重庆电信职业学院</w:t>
      </w:r>
    </w:p>
    <w:p>
      <w:pPr>
        <w:spacing w:line="600" w:lineRule="exact"/>
        <w:jc w:val="center"/>
        <w:rPr>
          <w:rFonts w:ascii="宋体" w:hAnsi="宋体" w:eastAsia="宋体" w:cs="宋体"/>
          <w:b/>
          <w:color w:val="000000"/>
          <w:sz w:val="44"/>
          <w:szCs w:val="48"/>
        </w:rPr>
      </w:pPr>
      <w:r>
        <w:rPr>
          <w:rFonts w:hint="eastAsia" w:ascii="方正小标宋_GBK" w:hAnsi="华文楷体" w:eastAsia="方正小标宋_GBK" w:cs="宋体"/>
          <w:b/>
          <w:bCs/>
          <w:color w:val="000000"/>
          <w:sz w:val="44"/>
          <w:szCs w:val="44"/>
        </w:rPr>
        <w:t>学生日常管理规定</w:t>
      </w:r>
    </w:p>
    <w:p>
      <w:pPr>
        <w:jc w:val="center"/>
        <w:rPr>
          <w:rFonts w:ascii="宋体" w:hAnsi="宋体" w:eastAsia="宋体" w:cs="宋体"/>
          <w:b/>
          <w:color w:val="000000"/>
        </w:rPr>
      </w:pPr>
    </w:p>
    <w:p>
      <w:pPr>
        <w:tabs>
          <w:tab w:val="center" w:pos="4799"/>
          <w:tab w:val="left" w:pos="6450"/>
        </w:tabs>
        <w:spacing w:line="600" w:lineRule="exact"/>
        <w:ind w:firstLine="3522" w:firstLineChars="1100"/>
        <w:jc w:val="left"/>
        <w:rPr>
          <w:rFonts w:ascii="方正黑体_GBK" w:hAnsi="Times New Roman" w:eastAsia="方正黑体_GBK" w:cs="SimHei-Identity-H"/>
          <w:b/>
          <w:color w:val="000000"/>
          <w:kern w:val="0"/>
          <w:sz w:val="32"/>
          <w:szCs w:val="32"/>
        </w:rPr>
      </w:pPr>
      <w:r>
        <w:rPr>
          <w:rFonts w:hint="eastAsia" w:ascii="方正黑体_GBK" w:hAnsi="Times New Roman" w:eastAsia="方正黑体_GBK" w:cs="SimHei-Identity-H"/>
          <w:b/>
          <w:color w:val="000000"/>
          <w:kern w:val="0"/>
          <w:sz w:val="32"/>
          <w:szCs w:val="32"/>
        </w:rPr>
        <w:t>第一章  总  则</w:t>
      </w:r>
      <w:r>
        <w:rPr>
          <w:rFonts w:ascii="方正黑体_GBK" w:hAnsi="Times New Roman" w:eastAsia="方正黑体_GBK" w:cs="SimHei-Identity-H"/>
          <w:b/>
          <w:color w:val="000000"/>
          <w:kern w:val="0"/>
          <w:sz w:val="32"/>
          <w:szCs w:val="32"/>
        </w:rPr>
        <w:tab/>
      </w:r>
    </w:p>
    <w:p>
      <w:pPr>
        <w:spacing w:line="600" w:lineRule="exact"/>
        <w:ind w:firstLine="640" w:firstLineChars="200"/>
        <w:jc w:val="left"/>
        <w:rPr>
          <w:rFonts w:ascii="方正仿宋_GBK" w:hAnsi="Times New Roman" w:eastAsia="方正仿宋_GBK" w:cs="FangSong_GB2312-Identity-H"/>
          <w:color w:val="000000"/>
          <w:kern w:val="0"/>
          <w:sz w:val="32"/>
          <w:szCs w:val="32"/>
        </w:rPr>
      </w:pPr>
      <w:r>
        <w:rPr>
          <w:rFonts w:hint="eastAsia" w:ascii="方正黑体_GBK" w:hAnsi="Times New Roman" w:eastAsia="方正黑体_GBK" w:cs="SimHei-Identity-H"/>
          <w:color w:val="000000"/>
          <w:kern w:val="0"/>
          <w:sz w:val="32"/>
          <w:szCs w:val="32"/>
        </w:rPr>
        <w:t>第一条</w:t>
      </w:r>
      <w:r>
        <w:rPr>
          <w:rFonts w:hint="eastAsia" w:ascii="宋体" w:hAnsi="宋体" w:eastAsia="宋体" w:cs="宋体"/>
          <w:b/>
          <w:color w:val="000000"/>
          <w:sz w:val="32"/>
          <w:szCs w:val="36"/>
        </w:rPr>
        <w:t xml:space="preserve"> </w:t>
      </w:r>
      <w:r>
        <w:rPr>
          <w:rFonts w:hint="eastAsia" w:ascii="方正仿宋_GBK" w:hAnsi="Times New Roman" w:eastAsia="方正仿宋_GBK" w:cs="FangSong_GB2312-Identity-H"/>
          <w:color w:val="000000"/>
          <w:kern w:val="0"/>
          <w:sz w:val="32"/>
          <w:szCs w:val="32"/>
        </w:rPr>
        <w:t>为</w:t>
      </w:r>
      <w:r>
        <w:rPr>
          <w:rFonts w:ascii="方正仿宋_GBK" w:hAnsi="Times New Roman" w:eastAsia="方正仿宋_GBK" w:cs="FangSong_GB2312-Identity-H"/>
          <w:color w:val="000000"/>
          <w:kern w:val="0"/>
          <w:sz w:val="32"/>
          <w:szCs w:val="32"/>
        </w:rPr>
        <w:t>全面贯彻党的教育方针，坚持以立德树人为根本</w:t>
      </w:r>
      <w:r>
        <w:rPr>
          <w:rFonts w:hint="eastAsia" w:ascii="方正仿宋_GBK" w:hAnsi="Times New Roman" w:eastAsia="方正仿宋_GBK" w:cs="FangSong_GB2312-Identity-H"/>
          <w:color w:val="000000"/>
          <w:kern w:val="0"/>
          <w:sz w:val="32"/>
          <w:szCs w:val="32"/>
        </w:rPr>
        <w:t>任务</w:t>
      </w:r>
      <w:r>
        <w:rPr>
          <w:rFonts w:ascii="方正仿宋_GBK" w:hAnsi="Times New Roman" w:eastAsia="方正仿宋_GBK" w:cs="FangSong_GB2312-Identity-H"/>
          <w:color w:val="000000"/>
          <w:kern w:val="0"/>
          <w:sz w:val="32"/>
          <w:szCs w:val="32"/>
        </w:rPr>
        <w:t>，</w:t>
      </w:r>
      <w:r>
        <w:rPr>
          <w:rFonts w:hint="eastAsia" w:ascii="方正仿宋_GBK" w:hAnsi="Times New Roman" w:eastAsia="方正仿宋_GBK" w:cs="FangSong_GB2312-Identity-H"/>
          <w:color w:val="000000"/>
          <w:kern w:val="0"/>
          <w:sz w:val="32"/>
          <w:szCs w:val="32"/>
        </w:rPr>
        <w:t>根据教育部《普通高等学校学生管理规定》（教育部[2017</w:t>
      </w:r>
      <w:r>
        <w:rPr>
          <w:rFonts w:ascii="方正仿宋_GBK" w:hAnsi="Times New Roman" w:eastAsia="方正仿宋_GBK" w:cs="FangSong_GB2312-Identity-H"/>
          <w:color w:val="000000"/>
          <w:kern w:val="0"/>
          <w:sz w:val="32"/>
          <w:szCs w:val="32"/>
        </w:rPr>
        <w:t>]</w:t>
      </w:r>
      <w:r>
        <w:rPr>
          <w:rFonts w:hint="eastAsia" w:ascii="方正仿宋_GBK" w:hAnsi="Times New Roman" w:eastAsia="方正仿宋_GBK" w:cs="FangSong_GB2312-Identity-H"/>
          <w:color w:val="000000"/>
          <w:kern w:val="0"/>
          <w:sz w:val="32"/>
          <w:szCs w:val="32"/>
        </w:rPr>
        <w:t>第41号令）和《重庆市教育委员会关于进一步做好普通高校学生日常行为教育管理工作的通知》（渝教学发〔2016〕5号）等文件精神，结合重庆电信职业学院（以下简称学校）实际，特制定本规定。</w:t>
      </w:r>
    </w:p>
    <w:p>
      <w:pPr>
        <w:spacing w:line="600" w:lineRule="exact"/>
        <w:ind w:firstLine="640" w:firstLineChars="200"/>
        <w:jc w:val="left"/>
        <w:rPr>
          <w:rFonts w:ascii="方正仿宋_GBK" w:eastAsia="方正仿宋_GBK"/>
          <w:color w:val="000000"/>
          <w:sz w:val="32"/>
          <w:szCs w:val="32"/>
        </w:rPr>
      </w:pPr>
      <w:r>
        <w:rPr>
          <w:rFonts w:hint="eastAsia" w:ascii="方正黑体_GBK" w:hAnsi="Times New Roman" w:eastAsia="方正黑体_GBK" w:cs="SimHei-Identity-H"/>
          <w:color w:val="000000"/>
          <w:kern w:val="0"/>
          <w:sz w:val="32"/>
          <w:szCs w:val="32"/>
        </w:rPr>
        <w:t xml:space="preserve">第二条 </w:t>
      </w:r>
      <w:r>
        <w:rPr>
          <w:rFonts w:hint="eastAsia" w:ascii="方正仿宋_GBK" w:hAnsi="Times New Roman" w:eastAsia="方正仿宋_GBK" w:cs="FangSong_GB2312-Identity-H"/>
          <w:color w:val="000000"/>
          <w:kern w:val="0"/>
          <w:sz w:val="32"/>
          <w:szCs w:val="32"/>
        </w:rPr>
        <w:t>本规定适用于在学校接受普通高等学历教育专科（高职）学生（以下简称学生）的管理。</w:t>
      </w:r>
    </w:p>
    <w:p>
      <w:pPr>
        <w:spacing w:line="600" w:lineRule="exact"/>
        <w:ind w:firstLine="640" w:firstLineChars="200"/>
        <w:jc w:val="left"/>
        <w:rPr>
          <w:rFonts w:ascii="方正仿宋_GBK" w:hAnsi="Times New Roman" w:eastAsia="方正仿宋_GBK" w:cs="FangSong_GB2312-Identity-H"/>
          <w:color w:val="000000"/>
          <w:kern w:val="0"/>
          <w:sz w:val="32"/>
          <w:szCs w:val="32"/>
        </w:rPr>
      </w:pPr>
      <w:r>
        <w:rPr>
          <w:rFonts w:hint="eastAsia" w:ascii="方正黑体_GBK" w:hAnsi="Times New Roman" w:eastAsia="方正黑体_GBK" w:cs="SimHei-Identity-H"/>
          <w:color w:val="000000"/>
          <w:kern w:val="0"/>
          <w:sz w:val="32"/>
          <w:szCs w:val="32"/>
        </w:rPr>
        <w:t xml:space="preserve">第三条 </w:t>
      </w:r>
      <w:r>
        <w:rPr>
          <w:rFonts w:hint="eastAsia" w:ascii="方正仿宋_GBK" w:hAnsi="Times New Roman" w:eastAsia="方正仿宋_GBK" w:cs="FangSong_GB2312-Identity-H"/>
          <w:color w:val="000000"/>
          <w:kern w:val="0"/>
          <w:sz w:val="32"/>
          <w:szCs w:val="32"/>
        </w:rPr>
        <w:t>学生日常管理规定是对我校大学生日常行为规范的教育管理，是培养学生良好的生活习惯，提高学生的思想道德素质，促进优良学风、校风建设的重要举措，从而促进学生的健康成长和全面发展。</w:t>
      </w:r>
    </w:p>
    <w:p>
      <w:pPr>
        <w:spacing w:line="600" w:lineRule="exact"/>
        <w:ind w:firstLine="640" w:firstLineChars="200"/>
        <w:jc w:val="center"/>
        <w:rPr>
          <w:rFonts w:ascii="方正仿宋_GBK" w:hAnsi="方正仿宋_GBK" w:eastAsia="方正仿宋_GBK" w:cs="方正仿宋_GBK"/>
          <w:sz w:val="32"/>
          <w:szCs w:val="32"/>
        </w:rPr>
      </w:pPr>
      <w:r>
        <w:rPr>
          <w:rFonts w:hint="eastAsia" w:ascii="方正黑体_GBK" w:hAnsi="Times New Roman" w:eastAsia="方正黑体_GBK" w:cs="SimHei-Identity-H"/>
          <w:b/>
          <w:color w:val="000000"/>
          <w:kern w:val="0"/>
          <w:sz w:val="32"/>
          <w:szCs w:val="32"/>
        </w:rPr>
        <w:t>第二章 学生请销假、考勤制度</w:t>
      </w:r>
    </w:p>
    <w:p>
      <w:pPr>
        <w:spacing w:line="600" w:lineRule="exact"/>
        <w:ind w:firstLine="640" w:firstLineChars="200"/>
        <w:rPr>
          <w:rFonts w:ascii="方正仿宋_GBK" w:hAnsi="方正仿宋_GBK" w:eastAsia="方正仿宋_GBK" w:cs="方正仿宋_GBK"/>
          <w:sz w:val="32"/>
          <w:szCs w:val="32"/>
        </w:rPr>
      </w:pPr>
      <w:r>
        <w:rPr>
          <w:rFonts w:hint="eastAsia" w:ascii="方正黑体_GBK" w:hAnsi="方正黑体_GBK" w:eastAsia="方正黑体_GBK" w:cs="方正黑体_GBK"/>
          <w:sz w:val="32"/>
          <w:szCs w:val="32"/>
        </w:rPr>
        <w:t xml:space="preserve">第四条 </w:t>
      </w:r>
      <w:r>
        <w:rPr>
          <w:rFonts w:hint="eastAsia" w:ascii="方正仿宋_GBK" w:hAnsi="方正仿宋_GBK" w:eastAsia="方正仿宋_GBK" w:cs="方正仿宋_GBK"/>
          <w:sz w:val="32"/>
          <w:szCs w:val="32"/>
        </w:rPr>
        <w:t xml:space="preserve"> 为维护正常的教育教学秩序，促进学生积极参加学校的各项学习活动，特制定本制度。</w:t>
      </w:r>
    </w:p>
    <w:p>
      <w:pPr>
        <w:spacing w:line="600" w:lineRule="exact"/>
        <w:ind w:firstLine="640" w:firstLineChars="200"/>
        <w:rPr>
          <w:rFonts w:ascii="方正仿宋_GBK" w:hAnsi="方正仿宋_GBK" w:eastAsia="方正仿宋_GBK" w:cs="方正仿宋_GBK"/>
          <w:sz w:val="32"/>
          <w:szCs w:val="32"/>
        </w:rPr>
      </w:pPr>
      <w:r>
        <w:rPr>
          <w:rFonts w:hint="eastAsia" w:ascii="方正黑体_GBK" w:hAnsi="方正黑体_GBK" w:eastAsia="方正黑体_GBK" w:cs="方正黑体_GBK"/>
          <w:sz w:val="32"/>
          <w:szCs w:val="32"/>
        </w:rPr>
        <w:t>第五条</w:t>
      </w:r>
      <w:r>
        <w:rPr>
          <w:rFonts w:hint="eastAsia" w:ascii="方正仿宋_GBK" w:hAnsi="方正仿宋_GBK" w:eastAsia="方正仿宋_GBK" w:cs="方正仿宋_GBK"/>
          <w:sz w:val="32"/>
          <w:szCs w:val="32"/>
        </w:rPr>
        <w:t xml:space="preserve">  每学期开学时，学生按规定的时间持学生证到所属二级学院办公室办理注册手续。因故不能如期注册者，应当办理请假手续，否则以旷课论处。未经请假或请假未准逾期两周不注册者，</w:t>
      </w:r>
      <w:r>
        <w:rPr>
          <w:rFonts w:hint="eastAsia" w:ascii="方正仿宋_GBK" w:hAnsi="Calibri" w:eastAsia="方正仿宋_GBK" w:cs="FangSong_GB2312-Identity-H"/>
          <w:kern w:val="0"/>
          <w:sz w:val="32"/>
          <w:szCs w:val="32"/>
        </w:rPr>
        <w:t>除因不可抗拒因素等正当事由外，</w:t>
      </w:r>
      <w:r>
        <w:rPr>
          <w:rFonts w:hint="eastAsia" w:ascii="方正仿宋_GBK" w:hAnsi="方正仿宋_GBK" w:eastAsia="方正仿宋_GBK" w:cs="方正仿宋_GBK"/>
          <w:sz w:val="32"/>
          <w:szCs w:val="32"/>
        </w:rPr>
        <w:t>按自动退学处理。</w:t>
      </w:r>
    </w:p>
    <w:p>
      <w:pPr>
        <w:autoSpaceDE w:val="0"/>
        <w:autoSpaceDN w:val="0"/>
        <w:adjustRightInd w:val="0"/>
        <w:spacing w:line="600" w:lineRule="exact"/>
        <w:ind w:firstLine="640" w:firstLineChars="200"/>
        <w:rPr>
          <w:rFonts w:ascii="方正仿宋_GBK" w:hAnsi="方正仿宋_GBK" w:eastAsia="方正仿宋_GBK" w:cs="方正仿宋_GBK"/>
          <w:sz w:val="32"/>
          <w:szCs w:val="32"/>
        </w:rPr>
      </w:pPr>
      <w:r>
        <w:rPr>
          <w:rFonts w:hint="eastAsia" w:ascii="方正黑体_GBK" w:hAnsi="方正黑体_GBK" w:eastAsia="方正黑体_GBK" w:cs="方正黑体_GBK"/>
          <w:sz w:val="32"/>
          <w:szCs w:val="32"/>
        </w:rPr>
        <w:t>第六条</w:t>
      </w:r>
      <w:r>
        <w:rPr>
          <w:rFonts w:ascii="方正黑体_GBK" w:hAnsi="方正黑体_GBK" w:eastAsia="方正黑体_GBK" w:cs="方正黑体_GBK"/>
          <w:sz w:val="32"/>
          <w:szCs w:val="32"/>
        </w:rPr>
        <w:t xml:space="preserve"> </w:t>
      </w:r>
      <w:r>
        <w:rPr>
          <w:rFonts w:ascii="方正仿宋_GBK" w:hAnsi="仿宋" w:eastAsia="方正仿宋_GBK" w:cs="Times New Roman"/>
          <w:sz w:val="32"/>
          <w:szCs w:val="32"/>
        </w:rPr>
        <w:t xml:space="preserve"> 未请假或请假未经批准，离校连续两周以上（含两周）没有参加学校规定的教学活动的；请假到期后，未按时销假，仍离校连续两周以上（含两周）没有参加学校规定的教学活动的；按退学处理。</w:t>
      </w:r>
    </w:p>
    <w:p>
      <w:pPr>
        <w:spacing w:line="600" w:lineRule="exact"/>
        <w:ind w:firstLine="640" w:firstLineChars="200"/>
        <w:rPr>
          <w:rFonts w:ascii="方正仿宋_GBK" w:hAnsi="方正仿宋_GBK" w:eastAsia="方正仿宋_GBK" w:cs="方正仿宋_GBK"/>
          <w:sz w:val="32"/>
          <w:szCs w:val="32"/>
        </w:rPr>
      </w:pPr>
      <w:r>
        <w:rPr>
          <w:rFonts w:hint="eastAsia" w:ascii="方正黑体_GBK" w:hAnsi="方正黑体_GBK" w:eastAsia="方正黑体_GBK" w:cs="方正黑体_GBK"/>
          <w:sz w:val="32"/>
          <w:szCs w:val="32"/>
        </w:rPr>
        <w:t>第七条</w:t>
      </w:r>
      <w:r>
        <w:rPr>
          <w:rFonts w:hint="eastAsia" w:ascii="方正仿宋_GBK" w:hAnsi="方正仿宋_GBK" w:eastAsia="方正仿宋_GBK" w:cs="方正仿宋_GBK"/>
          <w:sz w:val="32"/>
          <w:szCs w:val="32"/>
        </w:rPr>
        <w:t xml:space="preserve">  学生上课、实验、实习、课程设计、劳动、军训、社会实践，以及规定参加的会议、活动等都实行考勤制度。因故不能参加者，必须履行请假手续，否则以旷课论处。</w:t>
      </w:r>
    </w:p>
    <w:p>
      <w:pPr>
        <w:spacing w:line="600" w:lineRule="exact"/>
        <w:ind w:firstLine="640" w:firstLineChars="200"/>
        <w:rPr>
          <w:rFonts w:ascii="方正仿宋_GBK" w:hAnsi="方正仿宋_GBK" w:eastAsia="方正仿宋_GBK" w:cs="方正仿宋_GBK"/>
          <w:sz w:val="32"/>
          <w:szCs w:val="32"/>
        </w:rPr>
      </w:pPr>
      <w:r>
        <w:rPr>
          <w:rFonts w:hint="eastAsia" w:ascii="方正黑体_GBK" w:hAnsi="方正黑体_GBK" w:eastAsia="方正黑体_GBK" w:cs="方正黑体_GBK"/>
          <w:sz w:val="32"/>
          <w:szCs w:val="32"/>
        </w:rPr>
        <w:t>第八条</w:t>
      </w:r>
      <w:r>
        <w:rPr>
          <w:rFonts w:hint="eastAsia" w:ascii="方正仿宋_GBK" w:hAnsi="方正仿宋_GBK" w:eastAsia="方正仿宋_GBK" w:cs="方正仿宋_GBK"/>
          <w:sz w:val="32"/>
          <w:szCs w:val="32"/>
        </w:rPr>
        <w:t xml:space="preserve">  学生请假期满应当找辅导员及相关部门办理请假手续，否则以旷课论处。</w:t>
      </w:r>
    </w:p>
    <w:p>
      <w:pPr>
        <w:spacing w:line="600" w:lineRule="exact"/>
        <w:ind w:firstLine="640" w:firstLineChars="200"/>
        <w:rPr>
          <w:rFonts w:ascii="方正仿宋_GBK" w:hAnsi="方正仿宋_GBK" w:eastAsia="方正仿宋_GBK" w:cs="方正仿宋_GBK"/>
          <w:sz w:val="32"/>
          <w:szCs w:val="32"/>
        </w:rPr>
      </w:pPr>
      <w:r>
        <w:rPr>
          <w:rFonts w:hint="eastAsia" w:ascii="方正黑体_GBK" w:hAnsi="方正黑体_GBK" w:eastAsia="方正黑体_GBK" w:cs="方正黑体_GBK"/>
          <w:sz w:val="32"/>
          <w:szCs w:val="32"/>
        </w:rPr>
        <w:t xml:space="preserve">第九条 </w:t>
      </w:r>
      <w:r>
        <w:rPr>
          <w:rFonts w:hint="eastAsia" w:ascii="方正仿宋_GBK" w:hAnsi="方正仿宋_GBK" w:eastAsia="方正仿宋_GBK" w:cs="方正仿宋_GBK"/>
          <w:sz w:val="32"/>
          <w:szCs w:val="32"/>
        </w:rPr>
        <w:t xml:space="preserve"> 一学期内学生请病（事）假累计缺课超过该学期总学时三分之一以上者，应按《重庆电信职业学院学生学籍管理规定》予以休学。</w:t>
      </w:r>
      <w:r>
        <w:rPr>
          <w:rFonts w:hint="eastAsia" w:ascii="方正黑体_GBK" w:hAnsi="方正黑体_GBK" w:eastAsia="方正黑体_GBK" w:cs="方正黑体_GBK"/>
          <w:sz w:val="32"/>
          <w:szCs w:val="32"/>
        </w:rPr>
        <w:t xml:space="preserve">第七条 </w:t>
      </w:r>
      <w:r>
        <w:rPr>
          <w:rFonts w:hint="eastAsia" w:ascii="方正仿宋_GBK" w:hAnsi="方正仿宋_GBK" w:eastAsia="方正仿宋_GBK" w:cs="方正仿宋_GBK"/>
          <w:sz w:val="32"/>
          <w:szCs w:val="32"/>
        </w:rPr>
        <w:t xml:space="preserve"> 学生考勤工作由任课教师、辅导员、学习委员协同进行，辅导员、学习委员对考勤工作全面负责，任课教师对自己任课班级学生上课进行考勤。辅导员、学习委员按期将填写的考勤表报所在二级学院办公室，由所在二级学院办公室向教学部汇报。</w:t>
      </w:r>
    </w:p>
    <w:p>
      <w:pPr>
        <w:spacing w:line="600" w:lineRule="exact"/>
        <w:ind w:firstLine="640" w:firstLineChars="200"/>
        <w:rPr>
          <w:rFonts w:ascii="方正仿宋_GBK" w:hAnsi="方正仿宋_GBK" w:eastAsia="方正仿宋_GBK" w:cs="方正仿宋_GBK"/>
          <w:sz w:val="32"/>
          <w:szCs w:val="32"/>
        </w:rPr>
      </w:pPr>
      <w:r>
        <w:rPr>
          <w:rFonts w:hint="eastAsia" w:ascii="方正黑体_GBK" w:hAnsi="方正黑体_GBK" w:eastAsia="方正黑体_GBK" w:cs="方正黑体_GBK"/>
          <w:sz w:val="32"/>
          <w:szCs w:val="32"/>
        </w:rPr>
        <w:t xml:space="preserve">第十条 </w:t>
      </w:r>
      <w:r>
        <w:rPr>
          <w:rFonts w:hint="eastAsia" w:ascii="方正仿宋_GBK" w:hAnsi="方正仿宋_GBK" w:eastAsia="方正仿宋_GBK" w:cs="方正仿宋_GBK"/>
          <w:sz w:val="32"/>
          <w:szCs w:val="32"/>
        </w:rPr>
        <w:t xml:space="preserve"> 每门课的任课教师可以自选时间进行点名考勤，检查学生出勤情况，点名不到，即以旷课处理。课堂教学，教师可以全点名，也可以抽点名，抽点的人数由教师自定；对实验，实习环节必须全部点名。</w:t>
      </w:r>
    </w:p>
    <w:p>
      <w:pPr>
        <w:spacing w:line="600" w:lineRule="exact"/>
        <w:ind w:firstLine="640" w:firstLineChars="200"/>
        <w:rPr>
          <w:rFonts w:ascii="方正仿宋_GBK" w:hAnsi="方正仿宋_GBK" w:eastAsia="方正仿宋_GBK" w:cs="方正仿宋_GBK"/>
          <w:sz w:val="32"/>
          <w:szCs w:val="32"/>
        </w:rPr>
      </w:pPr>
      <w:r>
        <w:rPr>
          <w:rFonts w:hint="eastAsia" w:ascii="方正黑体_GBK" w:hAnsi="方正黑体_GBK" w:eastAsia="方正黑体_GBK" w:cs="方正黑体_GBK"/>
          <w:sz w:val="32"/>
          <w:szCs w:val="32"/>
        </w:rPr>
        <w:t>第十一条</w:t>
      </w:r>
      <w:r>
        <w:rPr>
          <w:rFonts w:hint="eastAsia" w:ascii="方正仿宋_GBK" w:hAnsi="方正仿宋_GBK" w:eastAsia="方正仿宋_GBK" w:cs="方正仿宋_GBK"/>
          <w:sz w:val="32"/>
          <w:szCs w:val="32"/>
        </w:rPr>
        <w:t xml:space="preserve">  对旷课、假满未归或经常迟到、早退的学生，辅导员、班干部应给予帮助和教育，督促其及时改正。对旷课并离校一天以上的学生，班长必须向辅导员汇报，由辅导员向所属二级学院办公室汇报，再向学生工作部和教学部汇报。</w:t>
      </w:r>
    </w:p>
    <w:p>
      <w:pPr>
        <w:spacing w:line="600" w:lineRule="exact"/>
        <w:ind w:firstLine="640" w:firstLineChars="200"/>
        <w:rPr>
          <w:rFonts w:ascii="方正仿宋_GBK" w:hAnsi="方正仿宋_GBK" w:eastAsia="方正仿宋_GBK" w:cs="方正仿宋_GBK"/>
          <w:sz w:val="32"/>
          <w:szCs w:val="32"/>
        </w:rPr>
      </w:pPr>
      <w:r>
        <w:rPr>
          <w:rFonts w:hint="eastAsia" w:ascii="方正黑体_GBK" w:hAnsi="方正黑体_GBK" w:eastAsia="方正黑体_GBK" w:cs="方正黑体_GBK"/>
          <w:sz w:val="32"/>
          <w:szCs w:val="32"/>
        </w:rPr>
        <w:t>第十二条</w:t>
      </w:r>
      <w:r>
        <w:rPr>
          <w:rFonts w:hint="eastAsia" w:ascii="方正仿宋_GBK" w:hAnsi="方正仿宋_GBK" w:eastAsia="方正仿宋_GBK" w:cs="方正仿宋_GBK"/>
          <w:sz w:val="32"/>
          <w:szCs w:val="32"/>
        </w:rPr>
        <w:t xml:space="preserve">  学生请假的手续与审批权限：</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（一）学生请假应事先办理书面请假手续（自行在学校主页教学部“下载专区”下载统一格式的《学生请假条》），除急病或紧急情况外，不得事后补假；</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（二）学生假期结束后，因特殊原因不能按时返校，必须书面（书信、通讯短信或传真）向辅导员和所属二级学院领导请假，返校后凭相关证明销假；</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（三）学生在校期间因病、因事请假者，必须提交书面申请，填写请假单并附有关证明材料；</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四）正常学习期间，请假一天以内（含一天）者，由辅导员审批；请假一天以上一周以内者，经辅导员同意后，由二级学院主管学生工作领导审批；请假一周以上半个月以内者，由学生工作部负责审批；请假半个月以上者，由分管学生工作院领导审批，教学部备案；</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（五）学生外出实习、实践期间的请、销假由带队老师负责；</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（六）学生参加各种文体比赛及活动，不能照常上课或参加考核的，由主办部门出具请假证明，并协调办理请假手续；</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（七）考核、考试期间不准请事假，对有校医院疾病证明的重、急病者，以及确有特殊情况者，须由所属二级学院主管学生工作领导严格审核控制，并到二级学院办公室办理缓考手续，所属二级学院办公室备案。</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所有经批准的《请假单》由本班负责考勤的班干部统一保管；班干部须届时告之任课教师；每月结束时，班干部将《请假单》作为考勤统计表的附件按规定上报。</w:t>
      </w:r>
    </w:p>
    <w:p>
      <w:pPr>
        <w:spacing w:line="600" w:lineRule="exact"/>
        <w:ind w:firstLine="640" w:firstLineChars="200"/>
        <w:rPr>
          <w:rFonts w:ascii="方正仿宋_GBK" w:hAnsi="方正仿宋_GBK" w:eastAsia="方正仿宋_GBK" w:cs="方正仿宋_GBK"/>
          <w:sz w:val="32"/>
          <w:szCs w:val="32"/>
        </w:rPr>
      </w:pPr>
      <w:r>
        <w:rPr>
          <w:rFonts w:hint="eastAsia" w:ascii="方正黑体_GBK" w:hAnsi="方正黑体_GBK" w:eastAsia="方正黑体_GBK" w:cs="方正黑体_GBK"/>
          <w:sz w:val="32"/>
          <w:szCs w:val="32"/>
        </w:rPr>
        <w:t>第十三条</w:t>
      </w:r>
      <w:r>
        <w:rPr>
          <w:rFonts w:hint="eastAsia" w:ascii="方正仿宋_GBK" w:hAnsi="方正仿宋_GBK" w:eastAsia="方正仿宋_GBK" w:cs="方正仿宋_GBK"/>
          <w:sz w:val="32"/>
          <w:szCs w:val="32"/>
        </w:rPr>
        <w:t xml:space="preserve">  违反以上考勤规定者，学校将根据《重庆电信职业学院学生违纪处分规定》，给予相应处分。</w:t>
      </w:r>
    </w:p>
    <w:p>
      <w:pPr>
        <w:spacing w:line="600" w:lineRule="exact"/>
        <w:ind w:firstLine="640" w:firstLineChars="200"/>
        <w:rPr>
          <w:rFonts w:ascii="方正仿宋_GBK" w:hAnsi="方正仿宋_GBK" w:eastAsia="方正仿宋_GBK" w:cs="方正仿宋_GBK"/>
          <w:sz w:val="32"/>
          <w:szCs w:val="32"/>
        </w:rPr>
      </w:pPr>
      <w:r>
        <w:rPr>
          <w:rFonts w:hint="eastAsia" w:ascii="方正黑体_GBK" w:hAnsi="方正黑体_GBK" w:eastAsia="方正黑体_GBK" w:cs="方正黑体_GBK"/>
          <w:sz w:val="32"/>
          <w:szCs w:val="32"/>
        </w:rPr>
        <w:t>第十四条</w:t>
      </w:r>
      <w:r>
        <w:rPr>
          <w:rFonts w:ascii="方正仿宋_GBK" w:hAnsi="方正仿宋_GBK" w:eastAsia="方正仿宋_GBK" w:cs="方正仿宋_GBK"/>
          <w:sz w:val="32"/>
          <w:szCs w:val="32"/>
        </w:rPr>
        <w:t xml:space="preserve">  本制度中的“节假日”是指周六、周日、长假日、重大节日（寒暑假管理办法另定）。</w:t>
      </w:r>
    </w:p>
    <w:p>
      <w:pPr>
        <w:spacing w:line="600" w:lineRule="exact"/>
        <w:ind w:firstLine="640" w:firstLineChars="200"/>
        <w:rPr>
          <w:rFonts w:ascii="方正仿宋_GBK" w:hAnsi="方正仿宋_GBK" w:eastAsia="方正仿宋_GBK" w:cs="方正仿宋_GBK"/>
          <w:sz w:val="32"/>
          <w:szCs w:val="32"/>
        </w:rPr>
      </w:pPr>
      <w:r>
        <w:rPr>
          <w:rFonts w:hint="eastAsia" w:ascii="方正黑体_GBK" w:hAnsi="方正黑体_GBK" w:eastAsia="方正黑体_GBK" w:cs="方正黑体_GBK"/>
          <w:sz w:val="32"/>
          <w:szCs w:val="32"/>
        </w:rPr>
        <w:t>第十五条</w:t>
      </w:r>
      <w:r>
        <w:rPr>
          <w:rFonts w:ascii="方正仿宋_GBK" w:hAnsi="方正仿宋_GBK" w:eastAsia="方正仿宋_GBK" w:cs="方正仿宋_GBK"/>
          <w:sz w:val="32"/>
          <w:szCs w:val="32"/>
        </w:rPr>
        <w:t xml:space="preserve">  学生在上述节假日离校外出，应当按规定向辅导员履行请销假手续，并向辅导员说明离校原因、联系方式、目的</w:t>
      </w:r>
      <w:r>
        <w:rPr>
          <w:rFonts w:hint="eastAsia" w:ascii="方正仿宋_GBK" w:hAnsi="方正仿宋_GBK" w:eastAsia="方正仿宋_GBK" w:cs="方正仿宋_GBK"/>
          <w:sz w:val="32"/>
          <w:szCs w:val="32"/>
        </w:rPr>
        <w:t>地、交通工具、返校时间，并《重庆电信职业学院节假日学生离校登记表》，严禁未经请假擅自离校。</w:t>
      </w:r>
    </w:p>
    <w:p>
      <w:pPr>
        <w:spacing w:line="600" w:lineRule="exact"/>
        <w:ind w:firstLine="640" w:firstLineChars="200"/>
        <w:rPr>
          <w:rFonts w:ascii="方正仿宋_GBK" w:hAnsi="方正仿宋_GBK" w:eastAsia="方正仿宋_GBK" w:cs="方正仿宋_GBK"/>
          <w:sz w:val="32"/>
          <w:szCs w:val="32"/>
        </w:rPr>
      </w:pPr>
      <w:r>
        <w:rPr>
          <w:rFonts w:hint="eastAsia" w:ascii="方正黑体_GBK" w:hAnsi="方正黑体_GBK" w:eastAsia="方正黑体_GBK" w:cs="方正黑体_GBK"/>
          <w:sz w:val="32"/>
          <w:szCs w:val="32"/>
        </w:rPr>
        <w:t>第十六条</w:t>
      </w:r>
      <w:r>
        <w:rPr>
          <w:rFonts w:ascii="方正仿宋_GBK" w:hAnsi="方正仿宋_GBK" w:eastAsia="方正仿宋_GBK" w:cs="方正仿宋_GBK"/>
          <w:sz w:val="32"/>
          <w:szCs w:val="32"/>
        </w:rPr>
        <w:t xml:space="preserve">  节假日请假外出一天者应当于当晚11：00前回校参加考勤，请假外出一天以上者，应当于行课之日前一天的晚上11：00前返校参加考勤。</w:t>
      </w:r>
    </w:p>
    <w:p>
      <w:pPr>
        <w:spacing w:line="600" w:lineRule="exact"/>
        <w:ind w:firstLine="640" w:firstLineChars="200"/>
        <w:rPr>
          <w:rFonts w:ascii="方正仿宋_GBK" w:hAnsi="方正仿宋_GBK" w:eastAsia="方正仿宋_GBK" w:cs="方正仿宋_GBK"/>
          <w:sz w:val="32"/>
          <w:szCs w:val="32"/>
        </w:rPr>
      </w:pPr>
      <w:r>
        <w:rPr>
          <w:rFonts w:hint="eastAsia" w:ascii="方正黑体_GBK" w:hAnsi="方正黑体_GBK" w:eastAsia="方正黑体_GBK" w:cs="方正黑体_GBK"/>
          <w:sz w:val="32"/>
          <w:szCs w:val="32"/>
        </w:rPr>
        <w:t>第十七条</w:t>
      </w:r>
      <w:r>
        <w:rPr>
          <w:rFonts w:ascii="方正仿宋_GBK" w:hAnsi="方正仿宋_GBK" w:eastAsia="方正仿宋_GBK" w:cs="方正仿宋_GBK"/>
          <w:sz w:val="32"/>
          <w:szCs w:val="32"/>
        </w:rPr>
        <w:t xml:space="preserve">  学生办理请假手续离校后，改变目的地或因特殊原因不能按时返校的，应当及时以电话方式向辅导员说明原因并告知新的目的地、联系方式和返校时间。</w:t>
      </w:r>
    </w:p>
    <w:p>
      <w:pPr>
        <w:spacing w:line="600" w:lineRule="exact"/>
        <w:ind w:firstLine="640" w:firstLineChars="200"/>
        <w:rPr>
          <w:rFonts w:ascii="方正仿宋_GBK" w:hAnsi="方正仿宋_GBK" w:eastAsia="方正仿宋_GBK" w:cs="方正仿宋_GBK"/>
          <w:sz w:val="32"/>
          <w:szCs w:val="32"/>
        </w:rPr>
      </w:pPr>
      <w:r>
        <w:rPr>
          <w:rFonts w:hint="eastAsia" w:ascii="方正黑体_GBK" w:hAnsi="方正黑体_GBK" w:eastAsia="方正黑体_GBK" w:cs="方正黑体_GBK"/>
          <w:sz w:val="32"/>
          <w:szCs w:val="32"/>
        </w:rPr>
        <w:t>第十八条</w:t>
      </w:r>
      <w:r>
        <w:rPr>
          <w:rFonts w:ascii="方正仿宋_GBK" w:hAnsi="方正仿宋_GBK" w:eastAsia="方正仿宋_GBK" w:cs="方正仿宋_GBK"/>
          <w:sz w:val="32"/>
          <w:szCs w:val="32"/>
        </w:rPr>
        <w:t xml:space="preserve">  学生离校外出，要高度重视人生和财产安全，提高安全防范意识，防止发生意外事故。</w:t>
      </w:r>
    </w:p>
    <w:p>
      <w:pPr>
        <w:spacing w:line="600" w:lineRule="exact"/>
        <w:ind w:firstLine="640" w:firstLineChars="200"/>
        <w:rPr>
          <w:rFonts w:ascii="方正仿宋_GBK" w:hAnsi="方正仿宋_GBK" w:eastAsia="方正仿宋_GBK" w:cs="方正仿宋_GBK"/>
          <w:sz w:val="32"/>
          <w:szCs w:val="32"/>
        </w:rPr>
      </w:pPr>
      <w:r>
        <w:rPr>
          <w:rFonts w:hint="eastAsia" w:ascii="方正黑体_GBK" w:hAnsi="方正黑体_GBK" w:eastAsia="方正黑体_GBK" w:cs="方正黑体_GBK"/>
          <w:sz w:val="32"/>
          <w:szCs w:val="32"/>
        </w:rPr>
        <w:t>第十九条</w:t>
      </w:r>
      <w:r>
        <w:rPr>
          <w:rFonts w:ascii="方正仿宋_GBK" w:hAnsi="方正仿宋_GBK" w:eastAsia="方正仿宋_GBK" w:cs="方正仿宋_GBK"/>
          <w:sz w:val="32"/>
          <w:szCs w:val="32"/>
        </w:rPr>
        <w:t xml:space="preserve">  学生在离校外出期间，要自觉遵守社会公德和文明礼仪，维护大学生形象，不得从事违法犯罪活动。</w:t>
      </w:r>
    </w:p>
    <w:p>
      <w:pPr>
        <w:spacing w:line="600" w:lineRule="exact"/>
        <w:ind w:firstLine="640" w:firstLineChars="200"/>
        <w:rPr>
          <w:rFonts w:ascii="方正仿宋_GBK" w:hAnsi="方正仿宋_GBK" w:eastAsia="方正仿宋_GBK" w:cs="方正仿宋_GBK"/>
          <w:sz w:val="32"/>
          <w:szCs w:val="32"/>
        </w:rPr>
      </w:pPr>
    </w:p>
    <w:p>
      <w:pPr>
        <w:spacing w:line="600" w:lineRule="exact"/>
        <w:ind w:firstLine="640" w:firstLineChars="200"/>
        <w:rPr>
          <w:rFonts w:ascii="方正仿宋_GBK" w:hAnsi="方正仿宋_GBK" w:eastAsia="方正仿宋_GBK" w:cs="方正仿宋_GBK"/>
          <w:sz w:val="32"/>
          <w:szCs w:val="32"/>
        </w:rPr>
      </w:pPr>
    </w:p>
    <w:p>
      <w:pPr>
        <w:spacing w:line="600" w:lineRule="exact"/>
        <w:ind w:firstLine="640" w:firstLineChars="200"/>
        <w:rPr>
          <w:rFonts w:ascii="方正仿宋_GBK" w:hAnsi="方正仿宋_GBK" w:eastAsia="方正仿宋_GBK" w:cs="方正仿宋_GBK"/>
          <w:sz w:val="32"/>
          <w:szCs w:val="32"/>
        </w:rPr>
      </w:pPr>
    </w:p>
    <w:p>
      <w:pPr>
        <w:spacing w:line="600" w:lineRule="exact"/>
        <w:ind w:firstLine="640" w:firstLineChars="200"/>
        <w:rPr>
          <w:rFonts w:ascii="方正仿宋_GBK" w:hAnsi="方正仿宋_GBK" w:eastAsia="方正仿宋_GBK" w:cs="方正仿宋_GBK"/>
          <w:sz w:val="32"/>
          <w:szCs w:val="32"/>
        </w:rPr>
      </w:pPr>
    </w:p>
    <w:p>
      <w:pPr>
        <w:spacing w:line="600" w:lineRule="exact"/>
        <w:ind w:firstLine="640" w:firstLineChars="200"/>
        <w:rPr>
          <w:rFonts w:ascii="方正仿宋_GBK" w:hAnsi="方正仿宋_GBK" w:eastAsia="方正仿宋_GBK" w:cs="方正仿宋_GBK"/>
          <w:sz w:val="32"/>
          <w:szCs w:val="32"/>
        </w:rPr>
      </w:pPr>
    </w:p>
    <w:p>
      <w:pPr>
        <w:spacing w:line="600" w:lineRule="exact"/>
        <w:ind w:firstLine="640" w:firstLineChars="200"/>
        <w:rPr>
          <w:rFonts w:ascii="方正仿宋_GBK" w:hAnsi="方正仿宋_GBK" w:eastAsia="方正仿宋_GBK" w:cs="方正仿宋_GBK"/>
          <w:sz w:val="32"/>
          <w:szCs w:val="32"/>
        </w:rPr>
      </w:pPr>
    </w:p>
    <w:p>
      <w:pPr>
        <w:spacing w:line="600" w:lineRule="exact"/>
        <w:ind w:firstLine="640" w:firstLineChars="200"/>
        <w:rPr>
          <w:rFonts w:ascii="方正仿宋_GBK" w:hAnsi="方正仿宋_GBK" w:eastAsia="方正仿宋_GBK" w:cs="方正仿宋_GBK"/>
          <w:sz w:val="32"/>
          <w:szCs w:val="32"/>
        </w:rPr>
      </w:pPr>
    </w:p>
    <w:p>
      <w:pPr>
        <w:spacing w:line="600" w:lineRule="exact"/>
        <w:ind w:firstLine="640" w:firstLineChars="200"/>
        <w:rPr>
          <w:rFonts w:ascii="方正仿宋_GBK" w:hAnsi="方正仿宋_GBK" w:eastAsia="方正仿宋_GBK" w:cs="方正仿宋_GBK"/>
          <w:sz w:val="32"/>
          <w:szCs w:val="32"/>
        </w:rPr>
      </w:pPr>
    </w:p>
    <w:p>
      <w:pPr>
        <w:spacing w:line="600" w:lineRule="exact"/>
        <w:rPr>
          <w:rFonts w:ascii="方正小标宋_GBK" w:hAnsi="方正小标宋_GBK" w:eastAsia="方正小标宋_GBK" w:cs="方正小标宋_GBK"/>
          <w:b/>
          <w:bCs/>
          <w:sz w:val="44"/>
          <w:szCs w:val="44"/>
        </w:rPr>
        <w:sectPr>
          <w:pgSz w:w="11850" w:h="16783"/>
          <w:pgMar w:top="1984" w:right="1446" w:bottom="1644" w:left="1446" w:header="851" w:footer="992" w:gutter="0"/>
          <w:cols w:space="425" w:num="1"/>
          <w:docGrid w:type="lines" w:linePitch="312" w:charSpace="0"/>
        </w:sectPr>
      </w:pPr>
    </w:p>
    <w:tbl>
      <w:tblPr>
        <w:tblStyle w:val="5"/>
        <w:tblW w:w="15209"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675"/>
        <w:gridCol w:w="2250"/>
        <w:gridCol w:w="974"/>
        <w:gridCol w:w="945"/>
        <w:gridCol w:w="1050"/>
        <w:gridCol w:w="1530"/>
        <w:gridCol w:w="1305"/>
        <w:gridCol w:w="1665"/>
        <w:gridCol w:w="1305"/>
        <w:gridCol w:w="1815"/>
        <w:gridCol w:w="16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25" w:hRule="atLeast"/>
          <w:jc w:val="center"/>
        </w:trPr>
        <w:tc>
          <w:tcPr>
            <w:tcW w:w="15209" w:type="dxa"/>
            <w:gridSpan w:val="11"/>
            <w:vAlign w:val="center"/>
          </w:tcPr>
          <w:p>
            <w:pPr>
              <w:widowControl/>
              <w:jc w:val="center"/>
              <w:textAlignment w:val="center"/>
              <w:rPr>
                <w:rFonts w:ascii="宋体" w:hAnsi="宋体" w:eastAsia="宋体" w:cs="宋体"/>
                <w:b/>
                <w:color w:val="000000"/>
                <w:sz w:val="32"/>
                <w:szCs w:val="32"/>
              </w:rPr>
            </w:pPr>
            <w:r>
              <w:rPr>
                <w:rFonts w:hint="eastAsia" w:ascii="宋体" w:hAnsi="宋体" w:eastAsia="宋体" w:cs="宋体"/>
                <w:b/>
                <w:color w:val="000000"/>
                <w:kern w:val="0"/>
                <w:sz w:val="32"/>
                <w:szCs w:val="32"/>
                <w:lang/>
              </w:rPr>
              <w:t xml:space="preserve">重庆电信职业学院学生节假日离校及留校情况统计表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jc w:val="center"/>
        </w:trPr>
        <w:tc>
          <w:tcPr>
            <w:tcW w:w="15209" w:type="dxa"/>
            <w:gridSpan w:val="11"/>
            <w:vAlign w:val="center"/>
          </w:tcPr>
          <w:p>
            <w:pPr>
              <w:widowControl/>
              <w:jc w:val="left"/>
              <w:textAlignment w:val="center"/>
              <w:rPr>
                <w:rFonts w:ascii="宋体" w:hAnsi="宋体" w:eastAsia="宋体" w:cs="宋体"/>
                <w:b/>
                <w:color w:val="000000"/>
                <w:sz w:val="24"/>
                <w:szCs w:val="24"/>
              </w:rPr>
            </w:pPr>
            <w:r>
              <w:rPr>
                <w:rFonts w:hint="eastAsia" w:ascii="宋体" w:hAnsi="宋体" w:eastAsia="宋体" w:cs="宋体"/>
                <w:b/>
                <w:color w:val="000000"/>
                <w:kern w:val="0"/>
                <w:sz w:val="24"/>
                <w:szCs w:val="24"/>
                <w:lang/>
              </w:rPr>
              <w:t>学院：xxx（盖章）                                                           分管学生工作领导签字：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jc w:val="center"/>
        </w:trPr>
        <w:tc>
          <w:tcPr>
            <w:tcW w:w="15209" w:type="dxa"/>
            <w:gridSpan w:val="11"/>
            <w:tcBorders>
              <w:top w:val="double" w:color="000000" w:sz="4" w:space="0"/>
              <w:left w:val="double" w:color="000000" w:sz="4" w:space="0"/>
              <w:bottom w:val="single" w:color="000000" w:sz="4" w:space="0"/>
              <w:right w:val="double" w:color="000000" w:sz="4" w:space="0"/>
            </w:tcBorders>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 xml:space="preserve"> 统计时间：201x—201x学年 第x学期   XX节日       放假时间：XXXX年X月X日——XXXX年X月X日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jc w:val="center"/>
        </w:trPr>
        <w:tc>
          <w:tcPr>
            <w:tcW w:w="675" w:type="dxa"/>
            <w:tcBorders>
              <w:top w:val="single" w:color="000000" w:sz="4" w:space="0"/>
              <w:left w:val="doub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序号</w:t>
            </w:r>
          </w:p>
        </w:tc>
        <w:tc>
          <w:tcPr>
            <w:tcW w:w="2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年级专业班级</w:t>
            </w:r>
          </w:p>
        </w:tc>
        <w:tc>
          <w:tcPr>
            <w:tcW w:w="97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总人数</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离校人数</w:t>
            </w: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在校人数</w:t>
            </w:r>
          </w:p>
        </w:tc>
        <w:tc>
          <w:tcPr>
            <w:tcW w:w="15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在校班级负责人</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辅导员</w:t>
            </w:r>
          </w:p>
        </w:tc>
        <w:tc>
          <w:tcPr>
            <w:tcW w:w="16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辅导员电话</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学院值班员</w:t>
            </w:r>
          </w:p>
        </w:tc>
        <w:tc>
          <w:tcPr>
            <w:tcW w:w="181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值班员联系电话</w:t>
            </w:r>
          </w:p>
        </w:tc>
        <w:tc>
          <w:tcPr>
            <w:tcW w:w="1695" w:type="dxa"/>
            <w:tcBorders>
              <w:top w:val="single" w:color="000000" w:sz="4" w:space="0"/>
              <w:left w:val="single" w:color="000000" w:sz="4" w:space="0"/>
              <w:bottom w:val="single" w:color="000000" w:sz="4" w:space="0"/>
              <w:right w:val="doub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校区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jc w:val="center"/>
        </w:trPr>
        <w:tc>
          <w:tcPr>
            <w:tcW w:w="675" w:type="dxa"/>
            <w:tcBorders>
              <w:top w:val="single" w:color="000000" w:sz="4" w:space="0"/>
              <w:left w:val="doub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1</w:t>
            </w:r>
          </w:p>
        </w:tc>
        <w:tc>
          <w:tcPr>
            <w:tcW w:w="225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97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94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05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53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30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66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30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81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695"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jc w:val="center"/>
        </w:trPr>
        <w:tc>
          <w:tcPr>
            <w:tcW w:w="675" w:type="dxa"/>
            <w:tcBorders>
              <w:top w:val="single" w:color="000000" w:sz="4" w:space="0"/>
              <w:left w:val="doub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2</w:t>
            </w:r>
          </w:p>
        </w:tc>
        <w:tc>
          <w:tcPr>
            <w:tcW w:w="225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97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94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05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53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30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66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30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81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695"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jc w:val="center"/>
        </w:trPr>
        <w:tc>
          <w:tcPr>
            <w:tcW w:w="675" w:type="dxa"/>
            <w:tcBorders>
              <w:top w:val="single" w:color="000000" w:sz="4" w:space="0"/>
              <w:left w:val="doub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3</w:t>
            </w:r>
          </w:p>
        </w:tc>
        <w:tc>
          <w:tcPr>
            <w:tcW w:w="225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97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94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05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53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30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66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30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81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695"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jc w:val="center"/>
        </w:trPr>
        <w:tc>
          <w:tcPr>
            <w:tcW w:w="675" w:type="dxa"/>
            <w:tcBorders>
              <w:top w:val="single" w:color="000000" w:sz="4" w:space="0"/>
              <w:left w:val="doub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4</w:t>
            </w:r>
          </w:p>
        </w:tc>
        <w:tc>
          <w:tcPr>
            <w:tcW w:w="225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97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94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05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53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30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66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30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81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695"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jc w:val="center"/>
        </w:trPr>
        <w:tc>
          <w:tcPr>
            <w:tcW w:w="675" w:type="dxa"/>
            <w:tcBorders>
              <w:top w:val="single" w:color="000000" w:sz="4" w:space="0"/>
              <w:left w:val="doub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5</w:t>
            </w:r>
          </w:p>
        </w:tc>
        <w:tc>
          <w:tcPr>
            <w:tcW w:w="225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97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94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05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53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305" w:type="dxa"/>
            <w:tcBorders>
              <w:top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66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30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81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695"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jc w:val="center"/>
        </w:trPr>
        <w:tc>
          <w:tcPr>
            <w:tcW w:w="675" w:type="dxa"/>
            <w:tcBorders>
              <w:top w:val="single" w:color="000000" w:sz="4" w:space="0"/>
              <w:left w:val="doub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6</w:t>
            </w:r>
          </w:p>
        </w:tc>
        <w:tc>
          <w:tcPr>
            <w:tcW w:w="225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97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94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05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53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305" w:type="dxa"/>
            <w:tcBorders>
              <w:top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66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30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81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695"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jc w:val="center"/>
        </w:trPr>
        <w:tc>
          <w:tcPr>
            <w:tcW w:w="675" w:type="dxa"/>
            <w:tcBorders>
              <w:top w:val="single" w:color="000000" w:sz="4" w:space="0"/>
              <w:left w:val="doub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7</w:t>
            </w:r>
          </w:p>
        </w:tc>
        <w:tc>
          <w:tcPr>
            <w:tcW w:w="225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97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94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05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53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305" w:type="dxa"/>
            <w:tcBorders>
              <w:top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66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30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81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695"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jc w:val="center"/>
        </w:trPr>
        <w:tc>
          <w:tcPr>
            <w:tcW w:w="675" w:type="dxa"/>
            <w:tcBorders>
              <w:top w:val="single" w:color="000000" w:sz="4" w:space="0"/>
              <w:left w:val="doub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8</w:t>
            </w:r>
          </w:p>
        </w:tc>
        <w:tc>
          <w:tcPr>
            <w:tcW w:w="225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97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94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05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53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305" w:type="dxa"/>
            <w:tcBorders>
              <w:top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66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30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81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695"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jc w:val="center"/>
        </w:trPr>
        <w:tc>
          <w:tcPr>
            <w:tcW w:w="675" w:type="dxa"/>
            <w:tcBorders>
              <w:top w:val="single" w:color="000000" w:sz="4" w:space="0"/>
              <w:left w:val="doub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9</w:t>
            </w:r>
          </w:p>
        </w:tc>
        <w:tc>
          <w:tcPr>
            <w:tcW w:w="225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97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94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05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53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305" w:type="dxa"/>
            <w:tcBorders>
              <w:top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66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30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81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695"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jc w:val="center"/>
        </w:trPr>
        <w:tc>
          <w:tcPr>
            <w:tcW w:w="675" w:type="dxa"/>
            <w:tcBorders>
              <w:top w:val="single" w:color="000000" w:sz="4" w:space="0"/>
              <w:left w:val="doub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10</w:t>
            </w:r>
          </w:p>
        </w:tc>
        <w:tc>
          <w:tcPr>
            <w:tcW w:w="225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97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94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05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53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305" w:type="dxa"/>
            <w:tcBorders>
              <w:top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66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30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81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695"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jc w:val="center"/>
        </w:trPr>
        <w:tc>
          <w:tcPr>
            <w:tcW w:w="675" w:type="dxa"/>
            <w:tcBorders>
              <w:top w:val="single" w:color="000000" w:sz="4" w:space="0"/>
              <w:left w:val="doub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11</w:t>
            </w:r>
          </w:p>
        </w:tc>
        <w:tc>
          <w:tcPr>
            <w:tcW w:w="225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97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94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05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53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305" w:type="dxa"/>
            <w:tcBorders>
              <w:top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66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30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81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695"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jc w:val="center"/>
        </w:trPr>
        <w:tc>
          <w:tcPr>
            <w:tcW w:w="2925" w:type="dxa"/>
            <w:gridSpan w:val="2"/>
            <w:tcBorders>
              <w:top w:val="single" w:color="000000" w:sz="4" w:space="0"/>
              <w:left w:val="doub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人数合计</w:t>
            </w:r>
          </w:p>
        </w:tc>
        <w:tc>
          <w:tcPr>
            <w:tcW w:w="97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94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05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53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305" w:type="dxa"/>
            <w:tcBorders>
              <w:top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66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30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81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695"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jc w:val="center"/>
        </w:trPr>
        <w:tc>
          <w:tcPr>
            <w:tcW w:w="15209" w:type="dxa"/>
            <w:gridSpan w:val="11"/>
            <w:tcBorders>
              <w:top w:val="single" w:color="000000" w:sz="4" w:space="0"/>
              <w:left w:val="double" w:color="000000" w:sz="4" w:space="0"/>
              <w:bottom w:val="double" w:color="000000" w:sz="4" w:space="0"/>
              <w:right w:val="double" w:color="000000" w:sz="4" w:space="0"/>
            </w:tcBorders>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rPr>
              <w:t>备注：各二级学院秘书按规定时间（放假前1天上午12:00之前），以学院为单位向学工部丁畅老师上交学生离校及留校情况统计表</w:t>
            </w:r>
            <w:r>
              <w:rPr>
                <w:rFonts w:ascii="宋体" w:hAnsi="宋体" w:eastAsia="宋体" w:cs="宋体"/>
                <w:color w:val="000000"/>
                <w:sz w:val="16"/>
                <w:szCs w:val="16"/>
                <w:lang/>
              </w:rPr>
              <w:t>（纸质版加盖学院公章)。节假日后，按时间上交返校情况统计表（电子表）。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675" w:type="dxa"/>
            <w:vAlign w:val="center"/>
          </w:tcPr>
          <w:p>
            <w:pPr>
              <w:rPr>
                <w:rFonts w:ascii="宋体" w:hAnsi="宋体" w:eastAsia="宋体" w:cs="宋体"/>
                <w:color w:val="000000"/>
                <w:sz w:val="24"/>
                <w:szCs w:val="24"/>
              </w:rPr>
            </w:pPr>
          </w:p>
        </w:tc>
        <w:tc>
          <w:tcPr>
            <w:tcW w:w="2250" w:type="dxa"/>
            <w:vAlign w:val="center"/>
          </w:tcPr>
          <w:p>
            <w:pPr>
              <w:rPr>
                <w:rFonts w:ascii="宋体" w:hAnsi="宋体" w:eastAsia="宋体" w:cs="宋体"/>
                <w:color w:val="000000"/>
                <w:sz w:val="24"/>
                <w:szCs w:val="24"/>
              </w:rPr>
            </w:pPr>
          </w:p>
        </w:tc>
        <w:tc>
          <w:tcPr>
            <w:tcW w:w="974" w:type="dxa"/>
            <w:vAlign w:val="center"/>
          </w:tcPr>
          <w:p>
            <w:pPr>
              <w:rPr>
                <w:rFonts w:ascii="宋体" w:hAnsi="宋体" w:eastAsia="宋体" w:cs="宋体"/>
                <w:color w:val="000000"/>
                <w:sz w:val="24"/>
                <w:szCs w:val="24"/>
              </w:rPr>
            </w:pPr>
          </w:p>
        </w:tc>
        <w:tc>
          <w:tcPr>
            <w:tcW w:w="945" w:type="dxa"/>
            <w:vAlign w:val="center"/>
          </w:tcPr>
          <w:p>
            <w:pPr>
              <w:rPr>
                <w:rFonts w:ascii="宋体" w:hAnsi="宋体" w:eastAsia="宋体" w:cs="宋体"/>
                <w:color w:val="000000"/>
                <w:sz w:val="24"/>
                <w:szCs w:val="24"/>
              </w:rPr>
            </w:pPr>
          </w:p>
        </w:tc>
        <w:tc>
          <w:tcPr>
            <w:tcW w:w="1050" w:type="dxa"/>
            <w:vAlign w:val="center"/>
          </w:tcPr>
          <w:p>
            <w:pPr>
              <w:rPr>
                <w:rFonts w:ascii="宋体" w:hAnsi="宋体" w:eastAsia="宋体" w:cs="宋体"/>
                <w:color w:val="000000"/>
                <w:sz w:val="24"/>
                <w:szCs w:val="24"/>
              </w:rPr>
            </w:pPr>
          </w:p>
        </w:tc>
        <w:tc>
          <w:tcPr>
            <w:tcW w:w="1530" w:type="dxa"/>
            <w:vAlign w:val="center"/>
          </w:tcPr>
          <w:p>
            <w:pPr>
              <w:rPr>
                <w:rFonts w:ascii="宋体" w:hAnsi="宋体" w:eastAsia="宋体" w:cs="宋体"/>
                <w:color w:val="000000"/>
                <w:sz w:val="24"/>
                <w:szCs w:val="24"/>
              </w:rPr>
            </w:pPr>
          </w:p>
        </w:tc>
        <w:tc>
          <w:tcPr>
            <w:tcW w:w="1305" w:type="dxa"/>
            <w:vAlign w:val="center"/>
          </w:tcPr>
          <w:p>
            <w:pPr>
              <w:rPr>
                <w:rFonts w:ascii="宋体" w:hAnsi="宋体" w:eastAsia="宋体" w:cs="宋体"/>
                <w:color w:val="000000"/>
                <w:sz w:val="24"/>
                <w:szCs w:val="24"/>
              </w:rPr>
            </w:pPr>
          </w:p>
        </w:tc>
        <w:tc>
          <w:tcPr>
            <w:tcW w:w="1665" w:type="dxa"/>
            <w:vAlign w:val="center"/>
          </w:tcPr>
          <w:p>
            <w:pPr>
              <w:rPr>
                <w:rFonts w:ascii="宋体" w:hAnsi="宋体" w:eastAsia="宋体" w:cs="宋体"/>
                <w:color w:val="000000"/>
                <w:sz w:val="24"/>
                <w:szCs w:val="24"/>
              </w:rPr>
            </w:pPr>
          </w:p>
        </w:tc>
        <w:tc>
          <w:tcPr>
            <w:tcW w:w="1305" w:type="dxa"/>
            <w:vAlign w:val="center"/>
          </w:tcPr>
          <w:p>
            <w:pPr>
              <w:rPr>
                <w:rFonts w:ascii="宋体" w:hAnsi="宋体" w:eastAsia="宋体" w:cs="宋体"/>
                <w:color w:val="000000"/>
                <w:sz w:val="24"/>
                <w:szCs w:val="24"/>
              </w:rPr>
            </w:pPr>
          </w:p>
        </w:tc>
        <w:tc>
          <w:tcPr>
            <w:tcW w:w="1815" w:type="dxa"/>
            <w:vAlign w:val="center"/>
          </w:tcPr>
          <w:p>
            <w:pPr>
              <w:rPr>
                <w:rFonts w:ascii="宋体" w:hAnsi="宋体" w:eastAsia="宋体" w:cs="宋体"/>
                <w:color w:val="000000"/>
                <w:sz w:val="24"/>
                <w:szCs w:val="24"/>
              </w:rPr>
            </w:pPr>
          </w:p>
        </w:tc>
        <w:tc>
          <w:tcPr>
            <w:tcW w:w="1695" w:type="dxa"/>
            <w:vAlign w:val="center"/>
          </w:tcPr>
          <w:p>
            <w:pPr>
              <w:widowControl/>
              <w:jc w:val="righ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rPr>
              <w:t>学工部 制</w:t>
            </w:r>
          </w:p>
        </w:tc>
      </w:tr>
    </w:tbl>
    <w:p>
      <w:pPr>
        <w:rPr>
          <w:rFonts w:ascii="Calibri" w:hAnsi="Calibri" w:eastAsia="宋体" w:cs="Times New Roman"/>
          <w:szCs w:val="24"/>
        </w:rPr>
      </w:pPr>
    </w:p>
    <w:tbl>
      <w:tblPr>
        <w:tblStyle w:val="5"/>
        <w:tblW w:w="15825"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795"/>
        <w:gridCol w:w="3060"/>
        <w:gridCol w:w="1200"/>
        <w:gridCol w:w="1140"/>
        <w:gridCol w:w="1080"/>
        <w:gridCol w:w="1215"/>
        <w:gridCol w:w="1140"/>
        <w:gridCol w:w="1125"/>
        <w:gridCol w:w="1170"/>
        <w:gridCol w:w="1350"/>
        <w:gridCol w:w="25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jc w:val="center"/>
        </w:trPr>
        <w:tc>
          <w:tcPr>
            <w:tcW w:w="15825" w:type="dxa"/>
            <w:gridSpan w:val="11"/>
            <w:vAlign w:val="center"/>
          </w:tcPr>
          <w:p>
            <w:pPr>
              <w:widowControl/>
              <w:jc w:val="center"/>
              <w:textAlignment w:val="center"/>
              <w:rPr>
                <w:rFonts w:ascii="宋体" w:hAnsi="宋体" w:eastAsia="宋体" w:cs="宋体"/>
                <w:b/>
                <w:color w:val="000000"/>
                <w:kern w:val="0"/>
                <w:sz w:val="32"/>
                <w:szCs w:val="32"/>
                <w:lang/>
              </w:rPr>
            </w:pPr>
          </w:p>
          <w:p>
            <w:pPr>
              <w:widowControl/>
              <w:jc w:val="center"/>
              <w:textAlignment w:val="center"/>
              <w:rPr>
                <w:rFonts w:ascii="宋体" w:hAnsi="宋体" w:eastAsia="宋体" w:cs="宋体"/>
                <w:b/>
                <w:color w:val="000000"/>
                <w:sz w:val="32"/>
                <w:szCs w:val="32"/>
              </w:rPr>
            </w:pPr>
            <w:r>
              <w:rPr>
                <w:rFonts w:hint="eastAsia" w:ascii="宋体" w:hAnsi="宋体" w:eastAsia="宋体" w:cs="宋体"/>
                <w:b/>
                <w:color w:val="000000"/>
                <w:kern w:val="0"/>
                <w:sz w:val="32"/>
                <w:szCs w:val="32"/>
                <w:lang/>
              </w:rPr>
              <w:t xml:space="preserve">重庆电信职业学院学生节假日返校统计表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jc w:val="center"/>
        </w:trPr>
        <w:tc>
          <w:tcPr>
            <w:tcW w:w="15825" w:type="dxa"/>
            <w:gridSpan w:val="11"/>
            <w:tcBorders>
              <w:bottom w:val="double" w:color="000000" w:sz="4" w:space="0"/>
            </w:tcBorders>
            <w:vAlign w:val="center"/>
          </w:tcPr>
          <w:p>
            <w:pPr>
              <w:widowControl/>
              <w:jc w:val="left"/>
              <w:textAlignment w:val="center"/>
              <w:rPr>
                <w:rFonts w:ascii="宋体" w:hAnsi="宋体" w:eastAsia="宋体" w:cs="宋体"/>
                <w:b/>
                <w:color w:val="000000"/>
                <w:sz w:val="24"/>
                <w:szCs w:val="24"/>
              </w:rPr>
            </w:pPr>
            <w:r>
              <w:rPr>
                <w:rFonts w:hint="eastAsia" w:ascii="宋体" w:hAnsi="宋体" w:eastAsia="宋体" w:cs="宋体"/>
                <w:b/>
                <w:color w:val="000000"/>
                <w:kern w:val="0"/>
                <w:sz w:val="24"/>
                <w:szCs w:val="24"/>
                <w:lang/>
              </w:rPr>
              <w:t>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jc w:val="center"/>
        </w:trPr>
        <w:tc>
          <w:tcPr>
            <w:tcW w:w="15825" w:type="dxa"/>
            <w:gridSpan w:val="11"/>
            <w:tcBorders>
              <w:top w:val="double" w:color="000000" w:sz="4" w:space="0"/>
              <w:left w:val="double" w:color="000000" w:sz="4" w:space="0"/>
              <w:bottom w:val="single" w:color="000000" w:sz="4" w:space="0"/>
              <w:right w:val="double" w:color="000000" w:sz="4" w:space="0"/>
            </w:tcBorders>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 xml:space="preserve"> 统计时间：201x—201x学年 第x学期   XX节日   XX年XX月XX日            放假时间：XXXX年X月X日——XXXX年X月X日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jc w:val="center"/>
        </w:trPr>
        <w:tc>
          <w:tcPr>
            <w:tcW w:w="795" w:type="dxa"/>
            <w:tcBorders>
              <w:top w:val="single" w:color="000000" w:sz="4" w:space="0"/>
              <w:left w:val="doub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序号</w:t>
            </w:r>
          </w:p>
        </w:tc>
        <w:tc>
          <w:tcPr>
            <w:tcW w:w="3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年级专业班级</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辅导员</w:t>
            </w: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应到人数</w:t>
            </w:r>
          </w:p>
        </w:tc>
        <w:tc>
          <w:tcPr>
            <w:tcW w:w="10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实到人数</w:t>
            </w:r>
          </w:p>
        </w:tc>
        <w:tc>
          <w:tcPr>
            <w:tcW w:w="121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未到人数</w:t>
            </w: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病假人数</w:t>
            </w:r>
          </w:p>
        </w:tc>
        <w:tc>
          <w:tcPr>
            <w:tcW w:w="11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事假人数</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途中人数</w:t>
            </w:r>
          </w:p>
        </w:tc>
        <w:tc>
          <w:tcPr>
            <w:tcW w:w="13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联系不上人数</w:t>
            </w:r>
          </w:p>
        </w:tc>
        <w:tc>
          <w:tcPr>
            <w:tcW w:w="2550" w:type="dxa"/>
            <w:tcBorders>
              <w:top w:val="single" w:color="000000" w:sz="4" w:space="0"/>
              <w:left w:val="single" w:color="000000" w:sz="4" w:space="0"/>
              <w:bottom w:val="single" w:color="000000" w:sz="4" w:space="0"/>
              <w:right w:val="doub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jc w:val="center"/>
        </w:trPr>
        <w:tc>
          <w:tcPr>
            <w:tcW w:w="795" w:type="dxa"/>
            <w:tcBorders>
              <w:top w:val="single" w:color="000000" w:sz="4" w:space="0"/>
              <w:left w:val="doub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1</w:t>
            </w:r>
          </w:p>
        </w:tc>
        <w:tc>
          <w:tcPr>
            <w:tcW w:w="306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20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14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21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14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12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2550" w:type="dxa"/>
            <w:tcBorders>
              <w:top w:val="single" w:color="000000" w:sz="4" w:space="0"/>
              <w:left w:val="single" w:color="000000" w:sz="4" w:space="0"/>
              <w:bottom w:val="single" w:color="000000" w:sz="4" w:space="0"/>
              <w:right w:val="double" w:color="000000" w:sz="4" w:space="0"/>
            </w:tcBorders>
            <w:vAlign w:val="center"/>
          </w:tcPr>
          <w:p>
            <w:pPr>
              <w:rPr>
                <w:rFonts w:ascii="宋体" w:hAnsi="宋体" w:eastAsia="宋体"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jc w:val="center"/>
        </w:trPr>
        <w:tc>
          <w:tcPr>
            <w:tcW w:w="795" w:type="dxa"/>
            <w:tcBorders>
              <w:top w:val="single" w:color="000000" w:sz="4" w:space="0"/>
              <w:left w:val="doub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2</w:t>
            </w:r>
          </w:p>
        </w:tc>
        <w:tc>
          <w:tcPr>
            <w:tcW w:w="306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color w:val="000000"/>
                <w:sz w:val="20"/>
                <w:szCs w:val="20"/>
              </w:rPr>
            </w:pPr>
          </w:p>
        </w:tc>
        <w:tc>
          <w:tcPr>
            <w:tcW w:w="120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14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21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14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12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2550" w:type="dxa"/>
            <w:tcBorders>
              <w:top w:val="single" w:color="000000" w:sz="4" w:space="0"/>
              <w:left w:val="single" w:color="000000" w:sz="4" w:space="0"/>
              <w:bottom w:val="single" w:color="000000" w:sz="4" w:space="0"/>
              <w:right w:val="double" w:color="000000" w:sz="4" w:space="0"/>
            </w:tcBorders>
            <w:vAlign w:val="center"/>
          </w:tcPr>
          <w:p>
            <w:pPr>
              <w:rPr>
                <w:rFonts w:ascii="宋体" w:hAnsi="宋体" w:eastAsia="宋体"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jc w:val="center"/>
        </w:trPr>
        <w:tc>
          <w:tcPr>
            <w:tcW w:w="795" w:type="dxa"/>
            <w:tcBorders>
              <w:top w:val="single" w:color="000000" w:sz="4" w:space="0"/>
              <w:left w:val="doub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3</w:t>
            </w:r>
          </w:p>
        </w:tc>
        <w:tc>
          <w:tcPr>
            <w:tcW w:w="306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color w:val="000000"/>
                <w:sz w:val="20"/>
                <w:szCs w:val="20"/>
              </w:rPr>
            </w:pPr>
          </w:p>
        </w:tc>
        <w:tc>
          <w:tcPr>
            <w:tcW w:w="120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14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21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14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12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2550" w:type="dxa"/>
            <w:tcBorders>
              <w:top w:val="single" w:color="000000" w:sz="4" w:space="0"/>
              <w:left w:val="single" w:color="000000" w:sz="4" w:space="0"/>
              <w:bottom w:val="single" w:color="000000" w:sz="4" w:space="0"/>
              <w:right w:val="double" w:color="000000" w:sz="4" w:space="0"/>
            </w:tcBorders>
            <w:vAlign w:val="center"/>
          </w:tcPr>
          <w:p>
            <w:pPr>
              <w:rPr>
                <w:rFonts w:ascii="宋体" w:hAnsi="宋体" w:eastAsia="宋体"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jc w:val="center"/>
        </w:trPr>
        <w:tc>
          <w:tcPr>
            <w:tcW w:w="795" w:type="dxa"/>
            <w:tcBorders>
              <w:top w:val="single" w:color="000000" w:sz="4" w:space="0"/>
              <w:left w:val="doub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4</w:t>
            </w:r>
          </w:p>
        </w:tc>
        <w:tc>
          <w:tcPr>
            <w:tcW w:w="306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color w:val="000000"/>
                <w:sz w:val="20"/>
                <w:szCs w:val="20"/>
              </w:rPr>
            </w:pPr>
          </w:p>
        </w:tc>
        <w:tc>
          <w:tcPr>
            <w:tcW w:w="120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14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21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14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12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2550" w:type="dxa"/>
            <w:tcBorders>
              <w:top w:val="single" w:color="000000" w:sz="4" w:space="0"/>
              <w:left w:val="single" w:color="000000" w:sz="4" w:space="0"/>
              <w:bottom w:val="single" w:color="000000" w:sz="4" w:space="0"/>
              <w:right w:val="double" w:color="000000" w:sz="4" w:space="0"/>
            </w:tcBorders>
            <w:vAlign w:val="center"/>
          </w:tcPr>
          <w:p>
            <w:pPr>
              <w:rPr>
                <w:rFonts w:ascii="宋体" w:hAnsi="宋体" w:eastAsia="宋体"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jc w:val="center"/>
        </w:trPr>
        <w:tc>
          <w:tcPr>
            <w:tcW w:w="795" w:type="dxa"/>
            <w:tcBorders>
              <w:top w:val="single" w:color="000000" w:sz="4" w:space="0"/>
              <w:left w:val="doub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5</w:t>
            </w:r>
          </w:p>
        </w:tc>
        <w:tc>
          <w:tcPr>
            <w:tcW w:w="306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color w:val="000000"/>
                <w:sz w:val="20"/>
                <w:szCs w:val="20"/>
              </w:rPr>
            </w:pPr>
          </w:p>
        </w:tc>
        <w:tc>
          <w:tcPr>
            <w:tcW w:w="120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14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21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14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12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2550"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FF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jc w:val="center"/>
        </w:trPr>
        <w:tc>
          <w:tcPr>
            <w:tcW w:w="795" w:type="dxa"/>
            <w:tcBorders>
              <w:top w:val="single" w:color="000000" w:sz="4" w:space="0"/>
              <w:left w:val="doub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6</w:t>
            </w:r>
          </w:p>
        </w:tc>
        <w:tc>
          <w:tcPr>
            <w:tcW w:w="306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color w:val="000000"/>
                <w:sz w:val="20"/>
                <w:szCs w:val="20"/>
              </w:rPr>
            </w:pPr>
          </w:p>
        </w:tc>
        <w:tc>
          <w:tcPr>
            <w:tcW w:w="120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14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21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14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12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2550" w:type="dxa"/>
            <w:tcBorders>
              <w:top w:val="single" w:color="000000" w:sz="4" w:space="0"/>
              <w:left w:val="single" w:color="000000" w:sz="4" w:space="0"/>
              <w:bottom w:val="single" w:color="000000" w:sz="4" w:space="0"/>
              <w:right w:val="double" w:color="000000" w:sz="4" w:space="0"/>
            </w:tcBorders>
            <w:vAlign w:val="center"/>
          </w:tcPr>
          <w:p>
            <w:pPr>
              <w:rPr>
                <w:rFonts w:ascii="宋体" w:hAnsi="宋体" w:eastAsia="宋体"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jc w:val="center"/>
        </w:trPr>
        <w:tc>
          <w:tcPr>
            <w:tcW w:w="795" w:type="dxa"/>
            <w:tcBorders>
              <w:top w:val="single" w:color="000000" w:sz="4" w:space="0"/>
              <w:left w:val="doub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7</w:t>
            </w:r>
          </w:p>
        </w:tc>
        <w:tc>
          <w:tcPr>
            <w:tcW w:w="306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color w:val="000000"/>
                <w:sz w:val="20"/>
                <w:szCs w:val="20"/>
              </w:rPr>
            </w:pPr>
          </w:p>
        </w:tc>
        <w:tc>
          <w:tcPr>
            <w:tcW w:w="120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14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21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14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12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2550" w:type="dxa"/>
            <w:tcBorders>
              <w:top w:val="single" w:color="000000" w:sz="4" w:space="0"/>
              <w:left w:val="single" w:color="000000" w:sz="4" w:space="0"/>
              <w:bottom w:val="single" w:color="000000" w:sz="4" w:space="0"/>
              <w:right w:val="double" w:color="000000" w:sz="4" w:space="0"/>
            </w:tcBorders>
            <w:vAlign w:val="center"/>
          </w:tcPr>
          <w:p>
            <w:pPr>
              <w:rPr>
                <w:rFonts w:ascii="宋体" w:hAnsi="宋体" w:eastAsia="宋体"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jc w:val="center"/>
        </w:trPr>
        <w:tc>
          <w:tcPr>
            <w:tcW w:w="795" w:type="dxa"/>
            <w:tcBorders>
              <w:top w:val="single" w:color="000000" w:sz="4" w:space="0"/>
              <w:left w:val="doub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8</w:t>
            </w:r>
          </w:p>
        </w:tc>
        <w:tc>
          <w:tcPr>
            <w:tcW w:w="306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20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14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21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14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12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2550" w:type="dxa"/>
            <w:tcBorders>
              <w:top w:val="single" w:color="000000" w:sz="4" w:space="0"/>
              <w:left w:val="single" w:color="000000" w:sz="4" w:space="0"/>
              <w:bottom w:val="single" w:color="000000" w:sz="4" w:space="0"/>
              <w:right w:val="double" w:color="000000" w:sz="4" w:space="0"/>
            </w:tcBorders>
            <w:vAlign w:val="center"/>
          </w:tcPr>
          <w:p>
            <w:pPr>
              <w:rPr>
                <w:rFonts w:ascii="宋体" w:hAnsi="宋体" w:eastAsia="宋体"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jc w:val="center"/>
        </w:trPr>
        <w:tc>
          <w:tcPr>
            <w:tcW w:w="795" w:type="dxa"/>
            <w:tcBorders>
              <w:top w:val="single" w:color="000000" w:sz="4" w:space="0"/>
              <w:left w:val="doub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9</w:t>
            </w:r>
          </w:p>
        </w:tc>
        <w:tc>
          <w:tcPr>
            <w:tcW w:w="306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color w:val="000000"/>
                <w:sz w:val="20"/>
                <w:szCs w:val="20"/>
              </w:rPr>
            </w:pPr>
          </w:p>
        </w:tc>
        <w:tc>
          <w:tcPr>
            <w:tcW w:w="120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color w:val="000000"/>
                <w:sz w:val="20"/>
                <w:szCs w:val="20"/>
              </w:rPr>
            </w:pPr>
          </w:p>
        </w:tc>
        <w:tc>
          <w:tcPr>
            <w:tcW w:w="114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21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14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12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17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color w:val="000000"/>
                <w:sz w:val="20"/>
                <w:szCs w:val="20"/>
              </w:rPr>
            </w:pPr>
          </w:p>
        </w:tc>
        <w:tc>
          <w:tcPr>
            <w:tcW w:w="2550" w:type="dxa"/>
            <w:tcBorders>
              <w:top w:val="single" w:color="000000" w:sz="4" w:space="0"/>
              <w:left w:val="single" w:color="000000" w:sz="4" w:space="0"/>
              <w:bottom w:val="single" w:color="000000" w:sz="4" w:space="0"/>
              <w:right w:val="double" w:color="000000" w:sz="4" w:space="0"/>
            </w:tcBorders>
            <w:vAlign w:val="center"/>
          </w:tcPr>
          <w:p>
            <w:pPr>
              <w:rPr>
                <w:rFonts w:ascii="宋体" w:hAnsi="宋体" w:eastAsia="宋体"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jc w:val="center"/>
        </w:trPr>
        <w:tc>
          <w:tcPr>
            <w:tcW w:w="5055" w:type="dxa"/>
            <w:gridSpan w:val="3"/>
            <w:tcBorders>
              <w:top w:val="single" w:color="000000" w:sz="4" w:space="0"/>
              <w:left w:val="doub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人数合计</w:t>
            </w:r>
          </w:p>
        </w:tc>
        <w:tc>
          <w:tcPr>
            <w:tcW w:w="114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FF0000"/>
                <w:sz w:val="20"/>
                <w:szCs w:val="20"/>
              </w:rPr>
            </w:pPr>
          </w:p>
        </w:tc>
        <w:tc>
          <w:tcPr>
            <w:tcW w:w="121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FF0000"/>
                <w:sz w:val="20"/>
                <w:szCs w:val="20"/>
              </w:rPr>
            </w:pPr>
          </w:p>
        </w:tc>
        <w:tc>
          <w:tcPr>
            <w:tcW w:w="114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FF0000"/>
                <w:sz w:val="20"/>
                <w:szCs w:val="20"/>
              </w:rPr>
            </w:pPr>
          </w:p>
        </w:tc>
        <w:tc>
          <w:tcPr>
            <w:tcW w:w="112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FF0000"/>
                <w:sz w:val="20"/>
                <w:szCs w:val="20"/>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FF0000"/>
                <w:sz w:val="20"/>
                <w:szCs w:val="20"/>
              </w:rPr>
            </w:pPr>
          </w:p>
        </w:tc>
        <w:tc>
          <w:tcPr>
            <w:tcW w:w="135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color w:val="000000"/>
                <w:sz w:val="20"/>
                <w:szCs w:val="20"/>
              </w:rPr>
            </w:pPr>
          </w:p>
        </w:tc>
        <w:tc>
          <w:tcPr>
            <w:tcW w:w="2550" w:type="dxa"/>
            <w:tcBorders>
              <w:top w:val="single" w:color="000000" w:sz="4" w:space="0"/>
              <w:left w:val="single" w:color="000000" w:sz="4" w:space="0"/>
              <w:bottom w:val="single" w:color="000000" w:sz="4" w:space="0"/>
              <w:right w:val="double" w:color="000000" w:sz="4" w:space="0"/>
            </w:tcBorders>
            <w:vAlign w:val="center"/>
          </w:tcPr>
          <w:p>
            <w:pPr>
              <w:rPr>
                <w:rFonts w:ascii="宋体" w:hAnsi="宋体" w:eastAsia="宋体"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15825" w:type="dxa"/>
            <w:gridSpan w:val="11"/>
            <w:tcBorders>
              <w:top w:val="single" w:color="000000" w:sz="4" w:space="0"/>
              <w:left w:val="double" w:color="000000" w:sz="4" w:space="0"/>
              <w:bottom w:val="double" w:color="000000" w:sz="4" w:space="0"/>
              <w:right w:val="double" w:color="000000" w:sz="4" w:space="0"/>
            </w:tcBorders>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备注：节假日后，各二级学院秘书按规定时间(学生周末教育后第2天上午12:00之前)，以学院为单位向学工部丁畅老师上交学生返校情况统计表（电子版)。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795" w:type="dxa"/>
            <w:vAlign w:val="center"/>
          </w:tcPr>
          <w:p>
            <w:pPr>
              <w:rPr>
                <w:rFonts w:ascii="宋体" w:hAnsi="宋体" w:eastAsia="宋体" w:cs="宋体"/>
                <w:color w:val="000000"/>
                <w:sz w:val="24"/>
                <w:szCs w:val="24"/>
              </w:rPr>
            </w:pPr>
          </w:p>
        </w:tc>
        <w:tc>
          <w:tcPr>
            <w:tcW w:w="3060" w:type="dxa"/>
            <w:vAlign w:val="center"/>
          </w:tcPr>
          <w:p>
            <w:pPr>
              <w:rPr>
                <w:rFonts w:ascii="宋体" w:hAnsi="宋体" w:eastAsia="宋体" w:cs="宋体"/>
                <w:color w:val="000000"/>
                <w:sz w:val="24"/>
                <w:szCs w:val="24"/>
              </w:rPr>
            </w:pPr>
          </w:p>
        </w:tc>
        <w:tc>
          <w:tcPr>
            <w:tcW w:w="1200" w:type="dxa"/>
            <w:vAlign w:val="center"/>
          </w:tcPr>
          <w:p>
            <w:pPr>
              <w:rPr>
                <w:rFonts w:ascii="宋体" w:hAnsi="宋体" w:eastAsia="宋体" w:cs="宋体"/>
                <w:color w:val="000000"/>
                <w:sz w:val="24"/>
                <w:szCs w:val="24"/>
              </w:rPr>
            </w:pPr>
          </w:p>
        </w:tc>
        <w:tc>
          <w:tcPr>
            <w:tcW w:w="1140" w:type="dxa"/>
            <w:vAlign w:val="center"/>
          </w:tcPr>
          <w:p>
            <w:pPr>
              <w:rPr>
                <w:rFonts w:ascii="宋体" w:hAnsi="宋体" w:eastAsia="宋体" w:cs="宋体"/>
                <w:color w:val="000000"/>
                <w:sz w:val="24"/>
                <w:szCs w:val="24"/>
              </w:rPr>
            </w:pPr>
          </w:p>
        </w:tc>
        <w:tc>
          <w:tcPr>
            <w:tcW w:w="1080" w:type="dxa"/>
            <w:vAlign w:val="center"/>
          </w:tcPr>
          <w:p>
            <w:pPr>
              <w:rPr>
                <w:rFonts w:ascii="宋体" w:hAnsi="宋体" w:eastAsia="宋体" w:cs="宋体"/>
                <w:color w:val="000000"/>
                <w:sz w:val="24"/>
                <w:szCs w:val="24"/>
              </w:rPr>
            </w:pPr>
          </w:p>
        </w:tc>
        <w:tc>
          <w:tcPr>
            <w:tcW w:w="1215" w:type="dxa"/>
            <w:vAlign w:val="center"/>
          </w:tcPr>
          <w:p>
            <w:pPr>
              <w:rPr>
                <w:rFonts w:ascii="宋体" w:hAnsi="宋体" w:eastAsia="宋体" w:cs="宋体"/>
                <w:color w:val="000000"/>
                <w:sz w:val="24"/>
                <w:szCs w:val="24"/>
              </w:rPr>
            </w:pPr>
          </w:p>
        </w:tc>
        <w:tc>
          <w:tcPr>
            <w:tcW w:w="1140" w:type="dxa"/>
            <w:vAlign w:val="center"/>
          </w:tcPr>
          <w:p>
            <w:pPr>
              <w:rPr>
                <w:rFonts w:ascii="宋体" w:hAnsi="宋体" w:eastAsia="宋体" w:cs="宋体"/>
                <w:color w:val="000000"/>
                <w:sz w:val="24"/>
                <w:szCs w:val="24"/>
              </w:rPr>
            </w:pPr>
          </w:p>
        </w:tc>
        <w:tc>
          <w:tcPr>
            <w:tcW w:w="1125" w:type="dxa"/>
            <w:vAlign w:val="center"/>
          </w:tcPr>
          <w:p>
            <w:pPr>
              <w:rPr>
                <w:rFonts w:ascii="宋体" w:hAnsi="宋体" w:eastAsia="宋体" w:cs="宋体"/>
                <w:color w:val="000000"/>
                <w:sz w:val="24"/>
                <w:szCs w:val="24"/>
              </w:rPr>
            </w:pPr>
          </w:p>
        </w:tc>
        <w:tc>
          <w:tcPr>
            <w:tcW w:w="1170" w:type="dxa"/>
            <w:vAlign w:val="center"/>
          </w:tcPr>
          <w:p>
            <w:pPr>
              <w:rPr>
                <w:rFonts w:ascii="宋体" w:hAnsi="宋体" w:eastAsia="宋体" w:cs="宋体"/>
                <w:color w:val="000000"/>
                <w:sz w:val="24"/>
                <w:szCs w:val="24"/>
              </w:rPr>
            </w:pPr>
          </w:p>
        </w:tc>
        <w:tc>
          <w:tcPr>
            <w:tcW w:w="1350" w:type="dxa"/>
            <w:vAlign w:val="center"/>
          </w:tcPr>
          <w:p>
            <w:pPr>
              <w:rPr>
                <w:rFonts w:ascii="宋体" w:hAnsi="宋体" w:eastAsia="宋体" w:cs="宋体"/>
                <w:color w:val="000000"/>
                <w:sz w:val="24"/>
                <w:szCs w:val="24"/>
              </w:rPr>
            </w:pPr>
          </w:p>
        </w:tc>
        <w:tc>
          <w:tcPr>
            <w:tcW w:w="2550" w:type="dxa"/>
            <w:vAlign w:val="center"/>
          </w:tcPr>
          <w:p>
            <w:pPr>
              <w:widowControl/>
              <w:jc w:val="righ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rPr>
              <w:t>学工部 制</w:t>
            </w:r>
          </w:p>
        </w:tc>
      </w:tr>
    </w:tbl>
    <w:p>
      <w:pPr>
        <w:rPr>
          <w:rFonts w:ascii="Calibri" w:hAnsi="Calibri" w:eastAsia="宋体" w:cs="Times New Roman"/>
          <w:szCs w:val="24"/>
        </w:rPr>
      </w:pPr>
    </w:p>
    <w:p>
      <w:pPr>
        <w:rPr>
          <w:rFonts w:ascii="Calibri" w:hAnsi="Calibri" w:eastAsia="宋体" w:cs="Times New Roman"/>
          <w:szCs w:val="24"/>
        </w:rPr>
      </w:pPr>
    </w:p>
    <w:p>
      <w:pPr>
        <w:rPr>
          <w:rFonts w:ascii="Calibri" w:hAnsi="Calibri" w:eastAsia="宋体" w:cs="Times New Roman"/>
          <w:szCs w:val="24"/>
        </w:rPr>
      </w:pPr>
    </w:p>
    <w:p>
      <w:pPr>
        <w:rPr>
          <w:rFonts w:ascii="Calibri" w:hAnsi="Calibri" w:eastAsia="宋体" w:cs="Times New Roman"/>
          <w:szCs w:val="24"/>
        </w:rPr>
      </w:pPr>
    </w:p>
    <w:p>
      <w:pPr>
        <w:spacing w:line="600" w:lineRule="exact"/>
        <w:ind w:firstLine="1321" w:firstLineChars="300"/>
        <w:rPr>
          <w:rFonts w:ascii="方正小标宋_GBK" w:hAnsi="方正小标宋_GBK" w:eastAsia="方正小标宋_GBK" w:cs="方正小标宋_GBK"/>
          <w:b/>
          <w:bCs/>
          <w:sz w:val="44"/>
          <w:szCs w:val="44"/>
        </w:rPr>
        <w:sectPr>
          <w:pgSz w:w="16783" w:h="11850" w:orient="landscape"/>
          <w:pgMar w:top="1446" w:right="1984" w:bottom="1446" w:left="1644" w:header="851" w:footer="992" w:gutter="0"/>
          <w:cols w:space="425" w:num="1"/>
          <w:docGrid w:type="lines" w:linePitch="312" w:charSpace="0"/>
        </w:sectPr>
      </w:pPr>
    </w:p>
    <w:tbl>
      <w:tblPr>
        <w:tblStyle w:val="5"/>
        <w:tblW w:w="9658"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645"/>
        <w:gridCol w:w="1919"/>
        <w:gridCol w:w="1020"/>
        <w:gridCol w:w="660"/>
        <w:gridCol w:w="1590"/>
        <w:gridCol w:w="1499"/>
        <w:gridCol w:w="1275"/>
        <w:gridCol w:w="10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jc w:val="center"/>
        </w:trPr>
        <w:tc>
          <w:tcPr>
            <w:tcW w:w="9658" w:type="dxa"/>
            <w:gridSpan w:val="8"/>
            <w:vAlign w:val="center"/>
          </w:tcPr>
          <w:p>
            <w:pPr>
              <w:widowControl/>
              <w:jc w:val="center"/>
              <w:textAlignment w:val="center"/>
              <w:rPr>
                <w:rFonts w:ascii="宋体" w:hAnsi="宋体" w:eastAsia="宋体" w:cs="宋体"/>
                <w:b/>
                <w:color w:val="000000"/>
                <w:sz w:val="32"/>
                <w:szCs w:val="32"/>
              </w:rPr>
            </w:pPr>
            <w:r>
              <w:rPr>
                <w:rFonts w:hint="eastAsia" w:ascii="宋体" w:hAnsi="宋体" w:eastAsia="宋体" w:cs="宋体"/>
                <w:b/>
                <w:color w:val="000000"/>
                <w:kern w:val="0"/>
                <w:sz w:val="32"/>
                <w:szCs w:val="32"/>
                <w:lang/>
              </w:rPr>
              <w:t>重庆电信职业学院学生节假日留校名单统计表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jc w:val="center"/>
        </w:trPr>
        <w:tc>
          <w:tcPr>
            <w:tcW w:w="9658" w:type="dxa"/>
            <w:gridSpan w:val="8"/>
            <w:tcBorders>
              <w:bottom w:val="double" w:color="000000" w:sz="4" w:space="0"/>
            </w:tcBorders>
            <w:vAlign w:val="center"/>
          </w:tcPr>
          <w:p>
            <w:pPr>
              <w:widowControl/>
              <w:jc w:val="left"/>
              <w:textAlignment w:val="center"/>
              <w:rPr>
                <w:rFonts w:ascii="宋体" w:hAnsi="宋体" w:eastAsia="宋体" w:cs="宋体"/>
                <w:b/>
                <w:color w:val="000000"/>
                <w:sz w:val="24"/>
                <w:szCs w:val="24"/>
              </w:rPr>
            </w:pPr>
            <w:r>
              <w:rPr>
                <w:rFonts w:hint="eastAsia" w:ascii="宋体" w:hAnsi="宋体" w:eastAsia="宋体" w:cs="宋体"/>
                <w:b/>
                <w:color w:val="000000"/>
                <w:kern w:val="0"/>
                <w:sz w:val="24"/>
                <w:szCs w:val="24"/>
                <w:lang/>
              </w:rPr>
              <w:t>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9658" w:type="dxa"/>
            <w:gridSpan w:val="8"/>
            <w:tcBorders>
              <w:top w:val="double" w:color="000000" w:sz="4" w:space="0"/>
              <w:left w:val="double" w:color="000000" w:sz="4" w:space="0"/>
              <w:bottom w:val="single" w:color="000000" w:sz="4" w:space="0"/>
              <w:right w:val="double" w:color="000000" w:sz="4" w:space="0"/>
            </w:tcBorders>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统计时间：201x—201x学年 第x学期        XX节日      放假时间：XXXX年X月X日——XXXX年X月X日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645" w:type="dxa"/>
            <w:tcBorders>
              <w:top w:val="single" w:color="000000" w:sz="4" w:space="0"/>
              <w:left w:val="doub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序号</w:t>
            </w:r>
          </w:p>
        </w:tc>
        <w:tc>
          <w:tcPr>
            <w:tcW w:w="191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年级专业班级</w:t>
            </w:r>
          </w:p>
        </w:tc>
        <w:tc>
          <w:tcPr>
            <w:tcW w:w="10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姓名</w:t>
            </w:r>
          </w:p>
        </w:tc>
        <w:tc>
          <w:tcPr>
            <w:tcW w:w="6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性别</w:t>
            </w:r>
          </w:p>
        </w:tc>
        <w:tc>
          <w:tcPr>
            <w:tcW w:w="15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寝室</w:t>
            </w:r>
          </w:p>
        </w:tc>
        <w:tc>
          <w:tcPr>
            <w:tcW w:w="149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联系电话</w:t>
            </w:r>
          </w:p>
        </w:tc>
        <w:tc>
          <w:tcPr>
            <w:tcW w:w="12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辅导员</w:t>
            </w:r>
          </w:p>
        </w:tc>
        <w:tc>
          <w:tcPr>
            <w:tcW w:w="1050" w:type="dxa"/>
            <w:tcBorders>
              <w:top w:val="single" w:color="000000" w:sz="4" w:space="0"/>
              <w:left w:val="single" w:color="000000" w:sz="4" w:space="0"/>
              <w:bottom w:val="single" w:color="000000" w:sz="4" w:space="0"/>
              <w:right w:val="doub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校区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645" w:type="dxa"/>
            <w:tcBorders>
              <w:top w:val="single" w:color="000000" w:sz="4" w:space="0"/>
              <w:left w:val="doub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1</w:t>
            </w:r>
          </w:p>
        </w:tc>
        <w:tc>
          <w:tcPr>
            <w:tcW w:w="191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02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66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59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49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27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050"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645" w:type="dxa"/>
            <w:tcBorders>
              <w:top w:val="single" w:color="000000" w:sz="4" w:space="0"/>
              <w:left w:val="doub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2</w:t>
            </w:r>
          </w:p>
        </w:tc>
        <w:tc>
          <w:tcPr>
            <w:tcW w:w="191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02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66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59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49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27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050"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645" w:type="dxa"/>
            <w:tcBorders>
              <w:top w:val="single" w:color="000000" w:sz="4" w:space="0"/>
              <w:left w:val="doub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3</w:t>
            </w:r>
          </w:p>
        </w:tc>
        <w:tc>
          <w:tcPr>
            <w:tcW w:w="191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02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66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59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49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27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050"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645" w:type="dxa"/>
            <w:tcBorders>
              <w:top w:val="single" w:color="000000" w:sz="4" w:space="0"/>
              <w:left w:val="doub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4</w:t>
            </w:r>
          </w:p>
        </w:tc>
        <w:tc>
          <w:tcPr>
            <w:tcW w:w="191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02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66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59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49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27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050"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645" w:type="dxa"/>
            <w:tcBorders>
              <w:top w:val="single" w:color="000000" w:sz="4" w:space="0"/>
              <w:left w:val="doub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5</w:t>
            </w:r>
          </w:p>
        </w:tc>
        <w:tc>
          <w:tcPr>
            <w:tcW w:w="191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02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66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59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49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27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050"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645" w:type="dxa"/>
            <w:tcBorders>
              <w:top w:val="single" w:color="000000" w:sz="4" w:space="0"/>
              <w:left w:val="doub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6</w:t>
            </w:r>
          </w:p>
        </w:tc>
        <w:tc>
          <w:tcPr>
            <w:tcW w:w="191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02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66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59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49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27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p>
        </w:tc>
        <w:tc>
          <w:tcPr>
            <w:tcW w:w="1050"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645" w:type="dxa"/>
            <w:tcBorders>
              <w:top w:val="single" w:color="000000" w:sz="4" w:space="0"/>
              <w:left w:val="doub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rPr>
              <w:t>7</w:t>
            </w:r>
          </w:p>
        </w:tc>
        <w:tc>
          <w:tcPr>
            <w:tcW w:w="191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02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66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59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49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27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050"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645" w:type="dxa"/>
            <w:tcBorders>
              <w:top w:val="single" w:color="000000" w:sz="4" w:space="0"/>
              <w:left w:val="doub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rPr>
              <w:t>8</w:t>
            </w:r>
          </w:p>
        </w:tc>
        <w:tc>
          <w:tcPr>
            <w:tcW w:w="191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02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66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59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49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27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050"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645" w:type="dxa"/>
            <w:tcBorders>
              <w:top w:val="single" w:color="000000" w:sz="4" w:space="0"/>
              <w:left w:val="doub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91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02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66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59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49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27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050"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645" w:type="dxa"/>
            <w:tcBorders>
              <w:top w:val="single" w:color="000000" w:sz="4" w:space="0"/>
              <w:left w:val="doub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91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02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66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59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49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27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050"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645" w:type="dxa"/>
            <w:tcBorders>
              <w:top w:val="single" w:color="000000" w:sz="4" w:space="0"/>
              <w:left w:val="doub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91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02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66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59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49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27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050"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645" w:type="dxa"/>
            <w:tcBorders>
              <w:top w:val="single" w:color="000000" w:sz="4" w:space="0"/>
              <w:left w:val="doub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91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02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66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59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49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27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050"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645" w:type="dxa"/>
            <w:tcBorders>
              <w:top w:val="single" w:color="000000" w:sz="4" w:space="0"/>
              <w:left w:val="doub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91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02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66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59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49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27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050"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645" w:type="dxa"/>
            <w:tcBorders>
              <w:top w:val="single" w:color="000000" w:sz="4" w:space="0"/>
              <w:left w:val="doub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91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02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66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59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49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27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050"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645" w:type="dxa"/>
            <w:tcBorders>
              <w:top w:val="single" w:color="000000" w:sz="4" w:space="0"/>
              <w:left w:val="doub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91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02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66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59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49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27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050"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645" w:type="dxa"/>
            <w:tcBorders>
              <w:top w:val="single" w:color="000000" w:sz="4" w:space="0"/>
              <w:left w:val="doub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91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02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66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59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49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27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050"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645" w:type="dxa"/>
            <w:tcBorders>
              <w:top w:val="single" w:color="000000" w:sz="4" w:space="0"/>
              <w:left w:val="doub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91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02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66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59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49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27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050"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645" w:type="dxa"/>
            <w:tcBorders>
              <w:top w:val="single" w:color="000000" w:sz="4" w:space="0"/>
              <w:left w:val="doub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91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02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66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59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49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27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050"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645" w:type="dxa"/>
            <w:tcBorders>
              <w:top w:val="single" w:color="000000" w:sz="4" w:space="0"/>
              <w:left w:val="doub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91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02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66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59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49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27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050"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645" w:type="dxa"/>
            <w:tcBorders>
              <w:top w:val="single" w:color="000000" w:sz="4" w:space="0"/>
              <w:left w:val="doub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91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02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66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59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49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27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050"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645" w:type="dxa"/>
            <w:tcBorders>
              <w:top w:val="single" w:color="000000" w:sz="4" w:space="0"/>
              <w:left w:val="doub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91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02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66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59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49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27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050"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645" w:type="dxa"/>
            <w:tcBorders>
              <w:top w:val="single" w:color="000000" w:sz="4" w:space="0"/>
              <w:left w:val="doub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91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02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66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59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49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27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050"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645" w:type="dxa"/>
            <w:tcBorders>
              <w:top w:val="single" w:color="000000" w:sz="4" w:space="0"/>
              <w:left w:val="doub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91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02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66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59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49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27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050"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645" w:type="dxa"/>
            <w:tcBorders>
              <w:top w:val="single" w:color="000000" w:sz="4" w:space="0"/>
              <w:left w:val="doub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91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02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66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59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49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27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050"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645" w:type="dxa"/>
            <w:tcBorders>
              <w:top w:val="single" w:color="000000" w:sz="4" w:space="0"/>
              <w:left w:val="doub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91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02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66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59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49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27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050"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645" w:type="dxa"/>
            <w:tcBorders>
              <w:top w:val="single" w:color="000000" w:sz="4" w:space="0"/>
              <w:left w:val="doub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91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02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66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59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49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27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050"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645" w:type="dxa"/>
            <w:tcBorders>
              <w:top w:val="single" w:color="000000" w:sz="4" w:space="0"/>
              <w:left w:val="doub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91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02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66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59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49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27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050"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645" w:type="dxa"/>
            <w:tcBorders>
              <w:top w:val="single" w:color="000000" w:sz="4" w:space="0"/>
              <w:left w:val="doub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91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02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66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59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49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27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4"/>
                <w:szCs w:val="24"/>
              </w:rPr>
            </w:pPr>
          </w:p>
        </w:tc>
        <w:tc>
          <w:tcPr>
            <w:tcW w:w="1050"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55" w:hRule="atLeast"/>
          <w:jc w:val="center"/>
        </w:trPr>
        <w:tc>
          <w:tcPr>
            <w:tcW w:w="9658" w:type="dxa"/>
            <w:gridSpan w:val="8"/>
            <w:tcBorders>
              <w:top w:val="single" w:color="000000" w:sz="4" w:space="0"/>
              <w:left w:val="double" w:color="000000" w:sz="4" w:space="0"/>
              <w:bottom w:val="double" w:color="000000" w:sz="4" w:space="0"/>
              <w:right w:val="double" w:color="000000" w:sz="4" w:space="0"/>
            </w:tcBorders>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备注：1.各二级学院秘书按规定时间（放假前1天上午12:00之前），以学院为单位向学工部丁畅老师上交学生留校情况统计表（电子版）；2.X号楼X间寝室号，如4-503。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645" w:type="dxa"/>
            <w:vAlign w:val="center"/>
          </w:tcPr>
          <w:p>
            <w:pPr>
              <w:rPr>
                <w:rFonts w:ascii="宋体" w:hAnsi="宋体" w:eastAsia="宋体" w:cs="宋体"/>
                <w:color w:val="000000"/>
                <w:sz w:val="24"/>
                <w:szCs w:val="24"/>
              </w:rPr>
            </w:pPr>
          </w:p>
        </w:tc>
        <w:tc>
          <w:tcPr>
            <w:tcW w:w="1919" w:type="dxa"/>
            <w:vAlign w:val="center"/>
          </w:tcPr>
          <w:p>
            <w:pPr>
              <w:rPr>
                <w:rFonts w:ascii="宋体" w:hAnsi="宋体" w:eastAsia="宋体" w:cs="宋体"/>
                <w:color w:val="000000"/>
                <w:sz w:val="24"/>
                <w:szCs w:val="24"/>
              </w:rPr>
            </w:pPr>
          </w:p>
        </w:tc>
        <w:tc>
          <w:tcPr>
            <w:tcW w:w="1020" w:type="dxa"/>
            <w:vAlign w:val="center"/>
          </w:tcPr>
          <w:p>
            <w:pPr>
              <w:rPr>
                <w:rFonts w:ascii="宋体" w:hAnsi="宋体" w:eastAsia="宋体" w:cs="宋体"/>
                <w:color w:val="000000"/>
                <w:sz w:val="24"/>
                <w:szCs w:val="24"/>
              </w:rPr>
            </w:pPr>
          </w:p>
        </w:tc>
        <w:tc>
          <w:tcPr>
            <w:tcW w:w="660" w:type="dxa"/>
            <w:vAlign w:val="center"/>
          </w:tcPr>
          <w:p>
            <w:pPr>
              <w:rPr>
                <w:rFonts w:ascii="宋体" w:hAnsi="宋体" w:eastAsia="宋体" w:cs="宋体"/>
                <w:color w:val="000000"/>
                <w:sz w:val="24"/>
                <w:szCs w:val="24"/>
              </w:rPr>
            </w:pPr>
          </w:p>
        </w:tc>
        <w:tc>
          <w:tcPr>
            <w:tcW w:w="1590" w:type="dxa"/>
            <w:vAlign w:val="center"/>
          </w:tcPr>
          <w:p>
            <w:pPr>
              <w:rPr>
                <w:rFonts w:ascii="宋体" w:hAnsi="宋体" w:eastAsia="宋体" w:cs="宋体"/>
                <w:color w:val="000000"/>
                <w:sz w:val="24"/>
                <w:szCs w:val="24"/>
              </w:rPr>
            </w:pPr>
          </w:p>
        </w:tc>
        <w:tc>
          <w:tcPr>
            <w:tcW w:w="1499" w:type="dxa"/>
            <w:vAlign w:val="center"/>
          </w:tcPr>
          <w:p>
            <w:pPr>
              <w:rPr>
                <w:rFonts w:ascii="宋体" w:hAnsi="宋体" w:eastAsia="宋体" w:cs="宋体"/>
                <w:color w:val="000000"/>
                <w:sz w:val="24"/>
                <w:szCs w:val="24"/>
              </w:rPr>
            </w:pPr>
          </w:p>
        </w:tc>
        <w:tc>
          <w:tcPr>
            <w:tcW w:w="2325" w:type="dxa"/>
            <w:gridSpan w:val="2"/>
            <w:vAlign w:val="center"/>
          </w:tcPr>
          <w:p>
            <w:pPr>
              <w:widowControl/>
              <w:ind w:firstLine="1200" w:firstLineChars="500"/>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rPr>
              <w:t>学工部 制</w:t>
            </w:r>
          </w:p>
        </w:tc>
      </w:tr>
    </w:tbl>
    <w:p>
      <w:pPr>
        <w:rPr>
          <w:rFonts w:ascii="Calibri" w:hAnsi="Calibri" w:eastAsia="宋体" w:cs="Times New Roman"/>
          <w:szCs w:val="24"/>
        </w:rPr>
      </w:pPr>
    </w:p>
    <w:tbl>
      <w:tblPr>
        <w:tblStyle w:val="5"/>
        <w:tblW w:w="9671"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599"/>
        <w:gridCol w:w="1078"/>
        <w:gridCol w:w="1078"/>
        <w:gridCol w:w="1347"/>
        <w:gridCol w:w="1272"/>
        <w:gridCol w:w="1168"/>
        <w:gridCol w:w="1213"/>
        <w:gridCol w:w="19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jc w:val="center"/>
        </w:trPr>
        <w:tc>
          <w:tcPr>
            <w:tcW w:w="9671" w:type="dxa"/>
            <w:gridSpan w:val="8"/>
            <w:vAlign w:val="center"/>
          </w:tcPr>
          <w:p>
            <w:pPr>
              <w:widowControl/>
              <w:jc w:val="center"/>
              <w:textAlignment w:val="center"/>
              <w:rPr>
                <w:rFonts w:ascii="宋体" w:hAnsi="宋体" w:eastAsia="宋体" w:cs="宋体"/>
                <w:b/>
                <w:color w:val="000000"/>
                <w:sz w:val="32"/>
                <w:szCs w:val="32"/>
              </w:rPr>
            </w:pPr>
            <w:r>
              <w:rPr>
                <w:rFonts w:hint="eastAsia" w:ascii="宋体" w:hAnsi="宋体" w:eastAsia="宋体" w:cs="宋体"/>
                <w:b/>
                <w:color w:val="000000"/>
                <w:kern w:val="0"/>
                <w:sz w:val="32"/>
                <w:szCs w:val="32"/>
                <w:lang/>
              </w:rPr>
              <w:t>重庆电信职业学院节假日学生离校登记表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9671" w:type="dxa"/>
            <w:gridSpan w:val="8"/>
            <w:vAlign w:val="center"/>
          </w:tcPr>
          <w:p>
            <w:pPr>
              <w:widowControl/>
              <w:jc w:val="left"/>
              <w:textAlignment w:val="center"/>
              <w:rPr>
                <w:rFonts w:ascii="宋体" w:hAnsi="宋体" w:eastAsia="宋体" w:cs="宋体"/>
                <w:b/>
                <w:color w:val="000000"/>
                <w:sz w:val="24"/>
                <w:szCs w:val="24"/>
              </w:rPr>
            </w:pPr>
            <w:r>
              <w:rPr>
                <w:rFonts w:hint="eastAsia" w:ascii="宋体" w:hAnsi="宋体" w:eastAsia="宋体" w:cs="宋体"/>
                <w:b/>
                <w:color w:val="000000"/>
                <w:kern w:val="0"/>
                <w:sz w:val="24"/>
                <w:szCs w:val="24"/>
                <w:lang/>
              </w:rPr>
              <w:t>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jc w:val="center"/>
        </w:trPr>
        <w:tc>
          <w:tcPr>
            <w:tcW w:w="599" w:type="dxa"/>
            <w:tcBorders>
              <w:top w:val="double" w:color="000000" w:sz="4" w:space="0"/>
              <w:left w:val="doub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专业班级</w:t>
            </w:r>
          </w:p>
        </w:tc>
        <w:tc>
          <w:tcPr>
            <w:tcW w:w="2156" w:type="dxa"/>
            <w:gridSpan w:val="2"/>
            <w:tcBorders>
              <w:top w:val="doub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347" w:type="dxa"/>
            <w:tcBorders>
              <w:top w:val="doub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rPr>
              <w:t>节日名称</w:t>
            </w:r>
          </w:p>
        </w:tc>
        <w:tc>
          <w:tcPr>
            <w:tcW w:w="1272" w:type="dxa"/>
            <w:tcBorders>
              <w:top w:val="double" w:color="000000" w:sz="4" w:space="0"/>
              <w:left w:val="single" w:color="000000" w:sz="4" w:space="0"/>
              <w:bottom w:val="single" w:color="000000" w:sz="4" w:space="0"/>
              <w:right w:val="single" w:color="000000" w:sz="4" w:space="0"/>
            </w:tcBorders>
            <w:vAlign w:val="center"/>
          </w:tcPr>
          <w:p>
            <w:pPr>
              <w:rPr>
                <w:rFonts w:ascii="宋体" w:hAnsi="宋体" w:eastAsia="宋体" w:cs="宋体"/>
                <w:color w:val="000000"/>
                <w:sz w:val="22"/>
              </w:rPr>
            </w:pPr>
          </w:p>
        </w:tc>
        <w:tc>
          <w:tcPr>
            <w:tcW w:w="1168" w:type="dxa"/>
            <w:tcBorders>
              <w:top w:val="doub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rPr>
              <w:t>时间段</w:t>
            </w:r>
          </w:p>
        </w:tc>
        <w:tc>
          <w:tcPr>
            <w:tcW w:w="3129" w:type="dxa"/>
            <w:gridSpan w:val="2"/>
            <w:tcBorders>
              <w:top w:val="doub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225" w:hRule="atLeast"/>
          <w:jc w:val="center"/>
        </w:trPr>
        <w:tc>
          <w:tcPr>
            <w:tcW w:w="9671" w:type="dxa"/>
            <w:gridSpan w:val="8"/>
            <w:tcBorders>
              <w:top w:val="single" w:color="000000" w:sz="4" w:space="0"/>
              <w:left w:val="double" w:color="000000" w:sz="4" w:space="0"/>
              <w:bottom w:val="single" w:color="000000" w:sz="4" w:space="0"/>
              <w:right w:val="double" w:color="000000" w:sz="4" w:space="0"/>
            </w:tcBorders>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rPr>
              <w:t>离校须知：</w:t>
            </w:r>
            <w:r>
              <w:rPr>
                <w:rFonts w:hint="eastAsia" w:ascii="宋体" w:hAnsi="宋体" w:eastAsia="宋体" w:cs="宋体"/>
                <w:color w:val="000000"/>
                <w:kern w:val="0"/>
                <w:sz w:val="20"/>
                <w:szCs w:val="20"/>
                <w:lang/>
              </w:rPr>
              <w:br/>
            </w:r>
            <w:r>
              <w:rPr>
                <w:rFonts w:hint="eastAsia" w:ascii="宋体" w:hAnsi="宋体" w:eastAsia="宋体" w:cs="宋体"/>
                <w:color w:val="000000"/>
                <w:kern w:val="0"/>
                <w:sz w:val="20"/>
                <w:szCs w:val="20"/>
                <w:lang/>
              </w:rPr>
              <w:t xml:space="preserve">    1.学校于</w:t>
            </w:r>
            <w:r>
              <w:rPr>
                <w:rFonts w:hint="eastAsia" w:ascii="宋体" w:hAnsi="宋体" w:eastAsia="宋体" w:cs="宋体"/>
                <w:color w:val="000000"/>
                <w:kern w:val="0"/>
                <w:sz w:val="20"/>
                <w:szCs w:val="20"/>
                <w:u w:val="single"/>
                <w:lang/>
              </w:rPr>
              <w:t xml:space="preserve">      </w:t>
            </w:r>
            <w:r>
              <w:rPr>
                <w:rFonts w:ascii="宋体" w:hAnsi="宋体" w:eastAsia="宋体" w:cs="宋体"/>
                <w:color w:val="000000"/>
                <w:sz w:val="20"/>
                <w:szCs w:val="20"/>
                <w:lang/>
              </w:rPr>
              <w:t>年</w:t>
            </w:r>
            <w:r>
              <w:rPr>
                <w:rFonts w:hint="eastAsia" w:ascii="宋体" w:hAnsi="宋体" w:eastAsia="宋体" w:cs="宋体"/>
                <w:color w:val="000000"/>
                <w:kern w:val="0"/>
                <w:sz w:val="20"/>
                <w:szCs w:val="20"/>
                <w:u w:val="single"/>
                <w:lang/>
              </w:rPr>
              <w:t xml:space="preserve">     </w:t>
            </w:r>
            <w:r>
              <w:rPr>
                <w:rFonts w:ascii="宋体" w:hAnsi="宋体" w:eastAsia="宋体" w:cs="宋体"/>
                <w:color w:val="000000"/>
                <w:sz w:val="20"/>
                <w:szCs w:val="20"/>
                <w:lang/>
              </w:rPr>
              <w:t>月</w:t>
            </w:r>
            <w:r>
              <w:rPr>
                <w:rFonts w:hint="eastAsia" w:ascii="宋体" w:hAnsi="宋体" w:eastAsia="宋体" w:cs="宋体"/>
                <w:color w:val="000000"/>
                <w:kern w:val="0"/>
                <w:sz w:val="20"/>
                <w:szCs w:val="20"/>
                <w:u w:val="single"/>
                <w:lang/>
              </w:rPr>
              <w:t xml:space="preserve">     </w:t>
            </w:r>
            <w:r>
              <w:rPr>
                <w:rFonts w:ascii="宋体" w:hAnsi="宋体" w:eastAsia="宋体" w:cs="宋体"/>
                <w:color w:val="000000"/>
                <w:sz w:val="20"/>
                <w:szCs w:val="20"/>
                <w:lang/>
              </w:rPr>
              <w:t>日开始放</w:t>
            </w:r>
            <w:r>
              <w:rPr>
                <w:rFonts w:hint="eastAsia" w:ascii="宋体" w:hAnsi="宋体" w:eastAsia="宋体" w:cs="宋体"/>
                <w:color w:val="000000"/>
                <w:kern w:val="0"/>
                <w:sz w:val="20"/>
                <w:szCs w:val="20"/>
                <w:u w:val="single"/>
                <w:lang/>
              </w:rPr>
              <w:t xml:space="preserve">         </w:t>
            </w:r>
            <w:r>
              <w:rPr>
                <w:rFonts w:ascii="宋体" w:hAnsi="宋体" w:eastAsia="宋体" w:cs="宋体"/>
                <w:color w:val="000000"/>
                <w:sz w:val="20"/>
                <w:szCs w:val="20"/>
                <w:lang/>
              </w:rPr>
              <w:t>（假日名称），返校日期为</w:t>
            </w:r>
            <w:r>
              <w:rPr>
                <w:rFonts w:hint="eastAsia" w:ascii="宋体" w:hAnsi="宋体" w:eastAsia="宋体" w:cs="宋体"/>
                <w:color w:val="000000"/>
                <w:kern w:val="0"/>
                <w:sz w:val="20"/>
                <w:szCs w:val="20"/>
                <w:u w:val="single"/>
                <w:lang/>
              </w:rPr>
              <w:t xml:space="preserve">    </w:t>
            </w:r>
            <w:r>
              <w:rPr>
                <w:rFonts w:ascii="宋体" w:hAnsi="宋体" w:eastAsia="宋体" w:cs="宋体"/>
                <w:color w:val="000000"/>
                <w:sz w:val="20"/>
                <w:szCs w:val="20"/>
                <w:lang/>
              </w:rPr>
              <w:t>月</w:t>
            </w:r>
            <w:r>
              <w:rPr>
                <w:rFonts w:hint="eastAsia" w:ascii="宋体" w:hAnsi="宋体" w:eastAsia="宋体" w:cs="宋体"/>
                <w:color w:val="000000"/>
                <w:kern w:val="0"/>
                <w:sz w:val="20"/>
                <w:szCs w:val="20"/>
                <w:u w:val="single"/>
                <w:lang/>
              </w:rPr>
              <w:t xml:space="preserve">    </w:t>
            </w:r>
            <w:r>
              <w:rPr>
                <w:rFonts w:ascii="宋体" w:hAnsi="宋体" w:eastAsia="宋体" w:cs="宋体"/>
                <w:color w:val="000000"/>
                <w:sz w:val="20"/>
                <w:szCs w:val="20"/>
                <w:lang/>
              </w:rPr>
              <w:t>日，请学生及时将此事告知家长，若有隐瞒或虚假造成无法联系，愿承担一切责任。</w:t>
            </w:r>
            <w:r>
              <w:rPr>
                <w:rFonts w:ascii="宋体" w:hAnsi="宋体" w:eastAsia="宋体" w:cs="宋体"/>
                <w:color w:val="000000"/>
                <w:sz w:val="20"/>
                <w:szCs w:val="20"/>
                <w:lang/>
              </w:rPr>
              <w:br/>
            </w:r>
            <w:r>
              <w:rPr>
                <w:rFonts w:ascii="宋体" w:hAnsi="宋体" w:eastAsia="宋体" w:cs="宋体"/>
                <w:color w:val="000000"/>
                <w:sz w:val="20"/>
                <w:szCs w:val="20"/>
                <w:lang/>
              </w:rPr>
              <w:t xml:space="preserve">    2.学生离校期间要严格遵守国家及地方的法律、法规、条例，遵守社会公德；不组织和参与传销、传教、宗教聚会、集会、游行、签名等非法组织活动；不组织和参与无安全保障的活动，不组织、不乘坐“三无”交通工具；不组织和参与赌博、色情、吸毒等非法活动，不参与偷、盗、抢、骗等活动，不酗酒、不滋事、不打架斗殴，不出入不健康的娱乐场所，不沉溺于网吧；自觉遵守国家计算机网络安全管理办法的各项规章制度和安全条例，不利用计算机网络从事危害国家安全，泄露国家秘密等犯罪活动，不登录色情、非法、反动等网站，不观看、传播淫秽音像制品和有色情内容的书刊；注意回家和返校途中的交通、人身和财产安全；到家后，及时告知辅导员；返校后，及时向辅导员报到。</w:t>
            </w:r>
            <w:r>
              <w:rPr>
                <w:rFonts w:ascii="宋体" w:hAnsi="宋体" w:eastAsia="宋体" w:cs="宋体"/>
                <w:color w:val="000000"/>
                <w:sz w:val="20"/>
                <w:szCs w:val="20"/>
                <w:lang/>
              </w:rPr>
              <w:br/>
            </w:r>
            <w:r>
              <w:rPr>
                <w:rFonts w:ascii="宋体" w:hAnsi="宋体" w:eastAsia="宋体" w:cs="宋体"/>
                <w:color w:val="000000"/>
                <w:sz w:val="20"/>
                <w:szCs w:val="20"/>
                <w:lang/>
              </w:rPr>
              <w:t xml:space="preserve">    请同学们严格遵守以上条款，自行承担由以上条款及其他由于自身原因带来的财物和人身等伤害承担责任。学生阅知以上条款后，在下表中签字确认，本须知在签字完成后由学生所在二级学院执一份备案。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15" w:hRule="atLeast"/>
          <w:jc w:val="center"/>
        </w:trPr>
        <w:tc>
          <w:tcPr>
            <w:tcW w:w="599" w:type="dxa"/>
            <w:tcBorders>
              <w:top w:val="single" w:color="000000" w:sz="4" w:space="0"/>
              <w:left w:val="doub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rPr>
              <w:t>序号</w:t>
            </w:r>
          </w:p>
        </w:tc>
        <w:tc>
          <w:tcPr>
            <w:tcW w:w="10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rPr>
              <w:t>姓名</w:t>
            </w:r>
          </w:p>
        </w:tc>
        <w:tc>
          <w:tcPr>
            <w:tcW w:w="10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rPr>
              <w:t>寝室</w:t>
            </w:r>
          </w:p>
        </w:tc>
        <w:tc>
          <w:tcPr>
            <w:tcW w:w="13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rPr>
              <w:t>个人电话</w:t>
            </w:r>
          </w:p>
        </w:tc>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rPr>
              <w:t>家长电话</w:t>
            </w:r>
          </w:p>
        </w:tc>
        <w:tc>
          <w:tcPr>
            <w:tcW w:w="11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rPr>
              <w:t>离校时间</w:t>
            </w:r>
          </w:p>
        </w:tc>
        <w:tc>
          <w:tcPr>
            <w:tcW w:w="121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rPr>
              <w:t>目的地</w:t>
            </w:r>
          </w:p>
        </w:tc>
        <w:tc>
          <w:tcPr>
            <w:tcW w:w="1916" w:type="dxa"/>
            <w:tcBorders>
              <w:top w:val="single" w:color="000000" w:sz="4" w:space="0"/>
              <w:left w:val="single" w:color="000000" w:sz="4" w:space="0"/>
              <w:bottom w:val="single" w:color="000000" w:sz="4" w:space="0"/>
              <w:right w:val="double" w:color="000000" w:sz="4" w:space="0"/>
            </w:tcBorders>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rPr>
              <w:t>离校安全责任自负签字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jc w:val="center"/>
        </w:trPr>
        <w:tc>
          <w:tcPr>
            <w:tcW w:w="599" w:type="dxa"/>
            <w:tcBorders>
              <w:top w:val="single" w:color="000000" w:sz="4" w:space="0"/>
              <w:left w:val="doub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rPr>
              <w:t>1</w:t>
            </w:r>
          </w:p>
        </w:tc>
        <w:tc>
          <w:tcPr>
            <w:tcW w:w="107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07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Cs w:val="21"/>
              </w:rPr>
            </w:pPr>
          </w:p>
        </w:tc>
        <w:tc>
          <w:tcPr>
            <w:tcW w:w="134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Cs w:val="21"/>
              </w:rPr>
            </w:pPr>
          </w:p>
        </w:tc>
        <w:tc>
          <w:tcPr>
            <w:tcW w:w="127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Cs w:val="21"/>
              </w:rPr>
            </w:pPr>
          </w:p>
        </w:tc>
        <w:tc>
          <w:tcPr>
            <w:tcW w:w="116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21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916"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jc w:val="center"/>
        </w:trPr>
        <w:tc>
          <w:tcPr>
            <w:tcW w:w="599" w:type="dxa"/>
            <w:tcBorders>
              <w:top w:val="single" w:color="000000" w:sz="4" w:space="0"/>
              <w:left w:val="doub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rPr>
              <w:t>2</w:t>
            </w:r>
          </w:p>
        </w:tc>
        <w:tc>
          <w:tcPr>
            <w:tcW w:w="107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078" w:type="dxa"/>
            <w:tcBorders>
              <w:left w:val="single" w:color="000000" w:sz="4" w:space="0"/>
              <w:bottom w:val="single" w:color="000000" w:sz="4" w:space="0"/>
              <w:right w:val="single" w:color="000000" w:sz="4" w:space="0"/>
            </w:tcBorders>
            <w:vAlign w:val="center"/>
          </w:tcPr>
          <w:p>
            <w:pPr>
              <w:jc w:val="center"/>
              <w:rPr>
                <w:rFonts w:ascii="宋体" w:hAnsi="宋体" w:eastAsia="宋体" w:cs="宋体"/>
                <w:color w:val="000000"/>
                <w:szCs w:val="21"/>
              </w:rPr>
            </w:pPr>
          </w:p>
        </w:tc>
        <w:tc>
          <w:tcPr>
            <w:tcW w:w="134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Cs w:val="21"/>
              </w:rPr>
            </w:pPr>
          </w:p>
        </w:tc>
        <w:tc>
          <w:tcPr>
            <w:tcW w:w="127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Cs w:val="21"/>
              </w:rPr>
            </w:pPr>
          </w:p>
        </w:tc>
        <w:tc>
          <w:tcPr>
            <w:tcW w:w="116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21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916"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jc w:val="center"/>
        </w:trPr>
        <w:tc>
          <w:tcPr>
            <w:tcW w:w="599" w:type="dxa"/>
            <w:tcBorders>
              <w:top w:val="single" w:color="000000" w:sz="4" w:space="0"/>
              <w:left w:val="doub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rPr>
              <w:t>3</w:t>
            </w:r>
          </w:p>
        </w:tc>
        <w:tc>
          <w:tcPr>
            <w:tcW w:w="107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078" w:type="dxa"/>
            <w:tcBorders>
              <w:left w:val="single" w:color="000000" w:sz="4" w:space="0"/>
              <w:bottom w:val="single" w:color="000000" w:sz="4" w:space="0"/>
              <w:right w:val="single" w:color="000000" w:sz="4" w:space="0"/>
            </w:tcBorders>
            <w:vAlign w:val="center"/>
          </w:tcPr>
          <w:p>
            <w:pPr>
              <w:jc w:val="center"/>
              <w:rPr>
                <w:rFonts w:ascii="宋体" w:hAnsi="宋体" w:eastAsia="宋体" w:cs="宋体"/>
                <w:color w:val="000000"/>
                <w:szCs w:val="21"/>
              </w:rPr>
            </w:pPr>
          </w:p>
        </w:tc>
        <w:tc>
          <w:tcPr>
            <w:tcW w:w="134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Cs w:val="21"/>
              </w:rPr>
            </w:pPr>
          </w:p>
        </w:tc>
        <w:tc>
          <w:tcPr>
            <w:tcW w:w="127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Cs w:val="21"/>
              </w:rPr>
            </w:pPr>
          </w:p>
        </w:tc>
        <w:tc>
          <w:tcPr>
            <w:tcW w:w="116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21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916"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jc w:val="center"/>
        </w:trPr>
        <w:tc>
          <w:tcPr>
            <w:tcW w:w="599" w:type="dxa"/>
            <w:tcBorders>
              <w:top w:val="single" w:color="000000" w:sz="4" w:space="0"/>
              <w:left w:val="doub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rPr>
              <w:t>4</w:t>
            </w:r>
          </w:p>
        </w:tc>
        <w:tc>
          <w:tcPr>
            <w:tcW w:w="107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078" w:type="dxa"/>
            <w:tcBorders>
              <w:left w:val="single" w:color="000000" w:sz="4" w:space="0"/>
              <w:bottom w:val="single" w:color="000000" w:sz="4" w:space="0"/>
              <w:right w:val="single" w:color="000000" w:sz="4" w:space="0"/>
            </w:tcBorders>
            <w:vAlign w:val="center"/>
          </w:tcPr>
          <w:p>
            <w:pPr>
              <w:jc w:val="center"/>
              <w:rPr>
                <w:rFonts w:ascii="宋体" w:hAnsi="宋体" w:eastAsia="宋体" w:cs="宋体"/>
                <w:color w:val="000000"/>
                <w:szCs w:val="21"/>
              </w:rPr>
            </w:pPr>
          </w:p>
        </w:tc>
        <w:tc>
          <w:tcPr>
            <w:tcW w:w="134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Cs w:val="21"/>
              </w:rPr>
            </w:pPr>
          </w:p>
        </w:tc>
        <w:tc>
          <w:tcPr>
            <w:tcW w:w="127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Cs w:val="21"/>
              </w:rPr>
            </w:pPr>
          </w:p>
        </w:tc>
        <w:tc>
          <w:tcPr>
            <w:tcW w:w="116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21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916"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jc w:val="center"/>
        </w:trPr>
        <w:tc>
          <w:tcPr>
            <w:tcW w:w="599" w:type="dxa"/>
            <w:tcBorders>
              <w:top w:val="single" w:color="000000" w:sz="4" w:space="0"/>
              <w:left w:val="doub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rPr>
              <w:t>5</w:t>
            </w:r>
          </w:p>
        </w:tc>
        <w:tc>
          <w:tcPr>
            <w:tcW w:w="107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078" w:type="dxa"/>
            <w:tcBorders>
              <w:left w:val="single" w:color="000000" w:sz="4" w:space="0"/>
              <w:bottom w:val="single" w:color="000000" w:sz="4" w:space="0"/>
              <w:right w:val="single" w:color="000000" w:sz="4" w:space="0"/>
            </w:tcBorders>
            <w:vAlign w:val="center"/>
          </w:tcPr>
          <w:p>
            <w:pPr>
              <w:jc w:val="center"/>
              <w:rPr>
                <w:rFonts w:ascii="宋体" w:hAnsi="宋体" w:eastAsia="宋体" w:cs="宋体"/>
                <w:color w:val="000000"/>
                <w:szCs w:val="21"/>
              </w:rPr>
            </w:pPr>
          </w:p>
        </w:tc>
        <w:tc>
          <w:tcPr>
            <w:tcW w:w="134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Cs w:val="21"/>
              </w:rPr>
            </w:pPr>
          </w:p>
        </w:tc>
        <w:tc>
          <w:tcPr>
            <w:tcW w:w="127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Cs w:val="21"/>
              </w:rPr>
            </w:pPr>
          </w:p>
        </w:tc>
        <w:tc>
          <w:tcPr>
            <w:tcW w:w="116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21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916"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jc w:val="center"/>
        </w:trPr>
        <w:tc>
          <w:tcPr>
            <w:tcW w:w="599" w:type="dxa"/>
            <w:tcBorders>
              <w:top w:val="single" w:color="000000" w:sz="4" w:space="0"/>
              <w:left w:val="doub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rPr>
              <w:t>6</w:t>
            </w:r>
          </w:p>
        </w:tc>
        <w:tc>
          <w:tcPr>
            <w:tcW w:w="107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078" w:type="dxa"/>
            <w:tcBorders>
              <w:left w:val="single" w:color="000000" w:sz="4" w:space="0"/>
              <w:bottom w:val="single" w:color="000000" w:sz="4" w:space="0"/>
              <w:right w:val="single" w:color="000000" w:sz="4" w:space="0"/>
            </w:tcBorders>
            <w:vAlign w:val="center"/>
          </w:tcPr>
          <w:p>
            <w:pPr>
              <w:jc w:val="center"/>
              <w:rPr>
                <w:rFonts w:ascii="宋体" w:hAnsi="宋体" w:eastAsia="宋体" w:cs="宋体"/>
                <w:color w:val="000000"/>
                <w:szCs w:val="21"/>
              </w:rPr>
            </w:pPr>
          </w:p>
        </w:tc>
        <w:tc>
          <w:tcPr>
            <w:tcW w:w="134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Cs w:val="21"/>
              </w:rPr>
            </w:pPr>
          </w:p>
        </w:tc>
        <w:tc>
          <w:tcPr>
            <w:tcW w:w="127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Cs w:val="21"/>
              </w:rPr>
            </w:pPr>
          </w:p>
        </w:tc>
        <w:tc>
          <w:tcPr>
            <w:tcW w:w="116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21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916" w:type="dxa"/>
            <w:tcBorders>
              <w:top w:val="single" w:color="000000" w:sz="4" w:space="0"/>
              <w:left w:val="single" w:color="000000" w:sz="4" w:space="0"/>
              <w:right w:val="double" w:color="000000" w:sz="4" w:space="0"/>
            </w:tcBorders>
            <w:vAlign w:val="center"/>
          </w:tcPr>
          <w:p>
            <w:pPr>
              <w:jc w:val="center"/>
              <w:rPr>
                <w:rFonts w:ascii="宋体" w:hAnsi="宋体" w:eastAsia="宋体" w:cs="宋体"/>
                <w:color w:val="00000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jc w:val="center"/>
        </w:trPr>
        <w:tc>
          <w:tcPr>
            <w:tcW w:w="599" w:type="dxa"/>
            <w:tcBorders>
              <w:top w:val="single" w:color="000000" w:sz="4" w:space="0"/>
              <w:left w:val="doub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rPr>
              <w:t>7</w:t>
            </w:r>
          </w:p>
        </w:tc>
        <w:tc>
          <w:tcPr>
            <w:tcW w:w="107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078" w:type="dxa"/>
            <w:tcBorders>
              <w:left w:val="single" w:color="000000" w:sz="4" w:space="0"/>
              <w:bottom w:val="single" w:color="000000" w:sz="4" w:space="0"/>
              <w:right w:val="single" w:color="000000" w:sz="4" w:space="0"/>
            </w:tcBorders>
            <w:vAlign w:val="center"/>
          </w:tcPr>
          <w:p>
            <w:pPr>
              <w:jc w:val="center"/>
              <w:rPr>
                <w:rFonts w:ascii="宋体" w:hAnsi="宋体" w:eastAsia="宋体" w:cs="宋体"/>
                <w:color w:val="000000"/>
                <w:szCs w:val="21"/>
              </w:rPr>
            </w:pPr>
          </w:p>
        </w:tc>
        <w:tc>
          <w:tcPr>
            <w:tcW w:w="134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27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16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21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916"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jc w:val="center"/>
        </w:trPr>
        <w:tc>
          <w:tcPr>
            <w:tcW w:w="599" w:type="dxa"/>
            <w:tcBorders>
              <w:top w:val="single" w:color="000000" w:sz="4" w:space="0"/>
              <w:left w:val="doub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rPr>
              <w:t>8</w:t>
            </w:r>
          </w:p>
        </w:tc>
        <w:tc>
          <w:tcPr>
            <w:tcW w:w="107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078" w:type="dxa"/>
            <w:tcBorders>
              <w:left w:val="single" w:color="000000" w:sz="4" w:space="0"/>
              <w:bottom w:val="single" w:color="000000" w:sz="4" w:space="0"/>
              <w:right w:val="single" w:color="000000" w:sz="4" w:space="0"/>
            </w:tcBorders>
            <w:vAlign w:val="center"/>
          </w:tcPr>
          <w:p>
            <w:pPr>
              <w:jc w:val="center"/>
              <w:rPr>
                <w:rFonts w:ascii="宋体" w:hAnsi="宋体" w:eastAsia="宋体" w:cs="宋体"/>
                <w:color w:val="000000"/>
                <w:szCs w:val="21"/>
              </w:rPr>
            </w:pPr>
          </w:p>
        </w:tc>
        <w:tc>
          <w:tcPr>
            <w:tcW w:w="134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27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16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21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916"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jc w:val="center"/>
        </w:trPr>
        <w:tc>
          <w:tcPr>
            <w:tcW w:w="599" w:type="dxa"/>
            <w:tcBorders>
              <w:top w:val="single" w:color="000000" w:sz="4" w:space="0"/>
              <w:left w:val="doub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rPr>
              <w:t>9</w:t>
            </w:r>
          </w:p>
        </w:tc>
        <w:tc>
          <w:tcPr>
            <w:tcW w:w="107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078" w:type="dxa"/>
            <w:tcBorders>
              <w:left w:val="single" w:color="000000" w:sz="4" w:space="0"/>
              <w:bottom w:val="single" w:color="000000" w:sz="4" w:space="0"/>
              <w:right w:val="single" w:color="000000" w:sz="4" w:space="0"/>
            </w:tcBorders>
            <w:vAlign w:val="center"/>
          </w:tcPr>
          <w:p>
            <w:pPr>
              <w:jc w:val="center"/>
              <w:rPr>
                <w:rFonts w:ascii="宋体" w:hAnsi="宋体" w:eastAsia="宋体" w:cs="宋体"/>
                <w:color w:val="000000"/>
                <w:szCs w:val="21"/>
              </w:rPr>
            </w:pPr>
          </w:p>
        </w:tc>
        <w:tc>
          <w:tcPr>
            <w:tcW w:w="134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27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16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21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916"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jc w:val="center"/>
        </w:trPr>
        <w:tc>
          <w:tcPr>
            <w:tcW w:w="599" w:type="dxa"/>
            <w:tcBorders>
              <w:top w:val="single" w:color="000000" w:sz="4" w:space="0"/>
              <w:left w:val="doub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rPr>
              <w:t>10</w:t>
            </w:r>
          </w:p>
        </w:tc>
        <w:tc>
          <w:tcPr>
            <w:tcW w:w="107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078" w:type="dxa"/>
            <w:tcBorders>
              <w:left w:val="single" w:color="000000" w:sz="4" w:space="0"/>
              <w:bottom w:val="single" w:color="000000" w:sz="4" w:space="0"/>
              <w:right w:val="single" w:color="000000" w:sz="4" w:space="0"/>
            </w:tcBorders>
            <w:vAlign w:val="center"/>
          </w:tcPr>
          <w:p>
            <w:pPr>
              <w:jc w:val="center"/>
              <w:rPr>
                <w:rFonts w:ascii="宋体" w:hAnsi="宋体" w:eastAsia="宋体" w:cs="宋体"/>
                <w:color w:val="000000"/>
                <w:szCs w:val="21"/>
              </w:rPr>
            </w:pPr>
          </w:p>
        </w:tc>
        <w:tc>
          <w:tcPr>
            <w:tcW w:w="134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27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16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21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916"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jc w:val="center"/>
        </w:trPr>
        <w:tc>
          <w:tcPr>
            <w:tcW w:w="599" w:type="dxa"/>
            <w:tcBorders>
              <w:top w:val="single" w:color="000000" w:sz="4" w:space="0"/>
              <w:left w:val="doub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rPr>
              <w:t>11</w:t>
            </w:r>
          </w:p>
        </w:tc>
        <w:tc>
          <w:tcPr>
            <w:tcW w:w="107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078" w:type="dxa"/>
            <w:tcBorders>
              <w:left w:val="single" w:color="000000" w:sz="4" w:space="0"/>
              <w:bottom w:val="single" w:color="000000" w:sz="4" w:space="0"/>
              <w:right w:val="single" w:color="000000" w:sz="4" w:space="0"/>
            </w:tcBorders>
            <w:vAlign w:val="center"/>
          </w:tcPr>
          <w:p>
            <w:pPr>
              <w:jc w:val="center"/>
              <w:rPr>
                <w:rFonts w:ascii="宋体" w:hAnsi="宋体" w:eastAsia="宋体" w:cs="宋体"/>
                <w:color w:val="000000"/>
                <w:szCs w:val="21"/>
              </w:rPr>
            </w:pPr>
          </w:p>
        </w:tc>
        <w:tc>
          <w:tcPr>
            <w:tcW w:w="134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27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16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21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916"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jc w:val="center"/>
        </w:trPr>
        <w:tc>
          <w:tcPr>
            <w:tcW w:w="599" w:type="dxa"/>
            <w:tcBorders>
              <w:top w:val="single" w:color="000000" w:sz="4" w:space="0"/>
              <w:left w:val="doub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rPr>
              <w:t>12</w:t>
            </w:r>
          </w:p>
        </w:tc>
        <w:tc>
          <w:tcPr>
            <w:tcW w:w="107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078" w:type="dxa"/>
            <w:tcBorders>
              <w:left w:val="single" w:color="000000" w:sz="4" w:space="0"/>
              <w:bottom w:val="single" w:color="000000" w:sz="4" w:space="0"/>
              <w:right w:val="single" w:color="000000" w:sz="4" w:space="0"/>
            </w:tcBorders>
            <w:vAlign w:val="center"/>
          </w:tcPr>
          <w:p>
            <w:pPr>
              <w:jc w:val="center"/>
              <w:rPr>
                <w:rFonts w:ascii="宋体" w:hAnsi="宋体" w:eastAsia="宋体" w:cs="宋体"/>
                <w:color w:val="000000"/>
                <w:szCs w:val="21"/>
              </w:rPr>
            </w:pPr>
          </w:p>
        </w:tc>
        <w:tc>
          <w:tcPr>
            <w:tcW w:w="134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27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16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21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916"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jc w:val="center"/>
        </w:trPr>
        <w:tc>
          <w:tcPr>
            <w:tcW w:w="599" w:type="dxa"/>
            <w:tcBorders>
              <w:top w:val="single" w:color="000000" w:sz="4" w:space="0"/>
              <w:left w:val="doub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rPr>
              <w:t>13</w:t>
            </w:r>
          </w:p>
        </w:tc>
        <w:tc>
          <w:tcPr>
            <w:tcW w:w="107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078" w:type="dxa"/>
            <w:tcBorders>
              <w:left w:val="single" w:color="000000" w:sz="4" w:space="0"/>
              <w:bottom w:val="single" w:color="000000" w:sz="4" w:space="0"/>
              <w:right w:val="single" w:color="000000" w:sz="4" w:space="0"/>
            </w:tcBorders>
            <w:vAlign w:val="center"/>
          </w:tcPr>
          <w:p>
            <w:pPr>
              <w:jc w:val="center"/>
              <w:rPr>
                <w:rFonts w:ascii="宋体" w:hAnsi="宋体" w:eastAsia="宋体" w:cs="宋体"/>
                <w:color w:val="000000"/>
                <w:szCs w:val="21"/>
              </w:rPr>
            </w:pPr>
          </w:p>
        </w:tc>
        <w:tc>
          <w:tcPr>
            <w:tcW w:w="134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27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16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21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916"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jc w:val="center"/>
        </w:trPr>
        <w:tc>
          <w:tcPr>
            <w:tcW w:w="599" w:type="dxa"/>
            <w:tcBorders>
              <w:top w:val="single" w:color="000000" w:sz="4" w:space="0"/>
              <w:left w:val="doub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rPr>
              <w:t>14</w:t>
            </w:r>
          </w:p>
        </w:tc>
        <w:tc>
          <w:tcPr>
            <w:tcW w:w="107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078" w:type="dxa"/>
            <w:tcBorders>
              <w:left w:val="single" w:color="000000" w:sz="4" w:space="0"/>
              <w:bottom w:val="single" w:color="000000" w:sz="4" w:space="0"/>
              <w:right w:val="single" w:color="000000" w:sz="4" w:space="0"/>
            </w:tcBorders>
            <w:vAlign w:val="center"/>
          </w:tcPr>
          <w:p>
            <w:pPr>
              <w:jc w:val="center"/>
              <w:rPr>
                <w:rFonts w:ascii="宋体" w:hAnsi="宋体" w:eastAsia="宋体" w:cs="宋体"/>
                <w:color w:val="000000"/>
                <w:szCs w:val="21"/>
              </w:rPr>
            </w:pPr>
          </w:p>
        </w:tc>
        <w:tc>
          <w:tcPr>
            <w:tcW w:w="134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27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16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21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2"/>
              </w:rPr>
            </w:pPr>
          </w:p>
        </w:tc>
        <w:tc>
          <w:tcPr>
            <w:tcW w:w="1916" w:type="dxa"/>
            <w:tcBorders>
              <w:top w:val="single" w:color="000000" w:sz="4" w:space="0"/>
              <w:left w:val="single" w:color="000000" w:sz="4" w:space="0"/>
              <w:bottom w:val="single" w:color="000000" w:sz="4" w:space="0"/>
              <w:right w:val="double" w:color="000000" w:sz="4" w:space="0"/>
            </w:tcBorders>
            <w:vAlign w:val="center"/>
          </w:tcPr>
          <w:p>
            <w:pPr>
              <w:jc w:val="center"/>
              <w:rPr>
                <w:rFonts w:ascii="宋体" w:hAnsi="宋体" w:eastAsia="宋体" w:cs="宋体"/>
                <w:color w:val="00000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599" w:type="dxa"/>
            <w:tcBorders>
              <w:top w:val="nil"/>
            </w:tcBorders>
            <w:vAlign w:val="center"/>
          </w:tcPr>
          <w:p>
            <w:pPr>
              <w:rPr>
                <w:rFonts w:ascii="宋体" w:hAnsi="宋体" w:eastAsia="宋体" w:cs="宋体"/>
                <w:color w:val="000000"/>
                <w:sz w:val="24"/>
                <w:szCs w:val="24"/>
              </w:rPr>
            </w:pPr>
          </w:p>
        </w:tc>
        <w:tc>
          <w:tcPr>
            <w:tcW w:w="1078" w:type="dxa"/>
            <w:tcBorders>
              <w:top w:val="nil"/>
            </w:tcBorders>
            <w:vAlign w:val="center"/>
          </w:tcPr>
          <w:p>
            <w:pPr>
              <w:rPr>
                <w:rFonts w:ascii="宋体" w:hAnsi="宋体" w:eastAsia="宋体" w:cs="宋体"/>
                <w:color w:val="000000"/>
                <w:sz w:val="24"/>
                <w:szCs w:val="24"/>
              </w:rPr>
            </w:pPr>
          </w:p>
        </w:tc>
        <w:tc>
          <w:tcPr>
            <w:tcW w:w="1078" w:type="dxa"/>
            <w:tcBorders>
              <w:top w:val="nil"/>
            </w:tcBorders>
            <w:vAlign w:val="center"/>
          </w:tcPr>
          <w:p>
            <w:pPr>
              <w:rPr>
                <w:rFonts w:ascii="宋体" w:hAnsi="宋体" w:eastAsia="宋体" w:cs="宋体"/>
                <w:color w:val="000000"/>
                <w:sz w:val="24"/>
                <w:szCs w:val="24"/>
              </w:rPr>
            </w:pPr>
          </w:p>
        </w:tc>
        <w:tc>
          <w:tcPr>
            <w:tcW w:w="1347" w:type="dxa"/>
            <w:tcBorders>
              <w:top w:val="nil"/>
            </w:tcBorders>
            <w:vAlign w:val="center"/>
          </w:tcPr>
          <w:p>
            <w:pPr>
              <w:rPr>
                <w:rFonts w:ascii="宋体" w:hAnsi="宋体" w:eastAsia="宋体" w:cs="宋体"/>
                <w:color w:val="000000"/>
                <w:sz w:val="24"/>
                <w:szCs w:val="24"/>
              </w:rPr>
            </w:pPr>
          </w:p>
        </w:tc>
        <w:tc>
          <w:tcPr>
            <w:tcW w:w="1272" w:type="dxa"/>
            <w:tcBorders>
              <w:top w:val="nil"/>
            </w:tcBorders>
            <w:vAlign w:val="center"/>
          </w:tcPr>
          <w:p>
            <w:pPr>
              <w:rPr>
                <w:rFonts w:ascii="宋体" w:hAnsi="宋体" w:eastAsia="宋体" w:cs="宋体"/>
                <w:color w:val="000000"/>
                <w:sz w:val="24"/>
                <w:szCs w:val="24"/>
              </w:rPr>
            </w:pPr>
          </w:p>
        </w:tc>
        <w:tc>
          <w:tcPr>
            <w:tcW w:w="4297" w:type="dxa"/>
            <w:gridSpan w:val="3"/>
            <w:tcBorders>
              <w:top w:val="nil"/>
            </w:tcBorders>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rPr>
              <w:t>辅导员（签字）：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599" w:type="dxa"/>
            <w:vAlign w:val="center"/>
          </w:tcPr>
          <w:p>
            <w:pPr>
              <w:rPr>
                <w:rFonts w:ascii="宋体" w:hAnsi="宋体" w:eastAsia="宋体" w:cs="宋体"/>
                <w:color w:val="000000"/>
                <w:sz w:val="24"/>
                <w:szCs w:val="24"/>
              </w:rPr>
            </w:pPr>
          </w:p>
        </w:tc>
        <w:tc>
          <w:tcPr>
            <w:tcW w:w="1078" w:type="dxa"/>
            <w:vAlign w:val="center"/>
          </w:tcPr>
          <w:p>
            <w:pPr>
              <w:rPr>
                <w:rFonts w:ascii="宋体" w:hAnsi="宋体" w:eastAsia="宋体" w:cs="宋体"/>
                <w:color w:val="000000"/>
                <w:sz w:val="24"/>
                <w:szCs w:val="24"/>
              </w:rPr>
            </w:pPr>
          </w:p>
        </w:tc>
        <w:tc>
          <w:tcPr>
            <w:tcW w:w="1078" w:type="dxa"/>
            <w:vAlign w:val="center"/>
          </w:tcPr>
          <w:p>
            <w:pPr>
              <w:rPr>
                <w:rFonts w:ascii="宋体" w:hAnsi="宋体" w:eastAsia="宋体" w:cs="宋体"/>
                <w:color w:val="000000"/>
                <w:sz w:val="24"/>
                <w:szCs w:val="24"/>
              </w:rPr>
            </w:pPr>
          </w:p>
        </w:tc>
        <w:tc>
          <w:tcPr>
            <w:tcW w:w="1347" w:type="dxa"/>
            <w:vAlign w:val="center"/>
          </w:tcPr>
          <w:p>
            <w:pPr>
              <w:rPr>
                <w:rFonts w:ascii="宋体" w:hAnsi="宋体" w:eastAsia="宋体" w:cs="宋体"/>
                <w:color w:val="000000"/>
                <w:sz w:val="24"/>
                <w:szCs w:val="24"/>
              </w:rPr>
            </w:pPr>
          </w:p>
        </w:tc>
        <w:tc>
          <w:tcPr>
            <w:tcW w:w="1272" w:type="dxa"/>
            <w:vAlign w:val="center"/>
          </w:tcPr>
          <w:p>
            <w:pPr>
              <w:rPr>
                <w:rFonts w:ascii="宋体" w:hAnsi="宋体" w:eastAsia="宋体" w:cs="宋体"/>
                <w:color w:val="000000"/>
                <w:sz w:val="24"/>
                <w:szCs w:val="24"/>
              </w:rPr>
            </w:pPr>
          </w:p>
        </w:tc>
        <w:tc>
          <w:tcPr>
            <w:tcW w:w="1168" w:type="dxa"/>
            <w:vAlign w:val="center"/>
          </w:tcPr>
          <w:p>
            <w:pPr>
              <w:rPr>
                <w:rFonts w:ascii="宋体" w:hAnsi="宋体" w:eastAsia="宋体" w:cs="宋体"/>
                <w:color w:val="000000"/>
                <w:sz w:val="24"/>
                <w:szCs w:val="24"/>
              </w:rPr>
            </w:pPr>
          </w:p>
        </w:tc>
        <w:tc>
          <w:tcPr>
            <w:tcW w:w="1213" w:type="dxa"/>
            <w:vAlign w:val="center"/>
          </w:tcPr>
          <w:p>
            <w:pPr>
              <w:rPr>
                <w:rFonts w:ascii="宋体" w:hAnsi="宋体" w:eastAsia="宋体" w:cs="宋体"/>
                <w:color w:val="000000"/>
                <w:sz w:val="24"/>
                <w:szCs w:val="24"/>
              </w:rPr>
            </w:pPr>
          </w:p>
        </w:tc>
        <w:tc>
          <w:tcPr>
            <w:tcW w:w="1916" w:type="dxa"/>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rPr>
              <w:t>学工部 制</w:t>
            </w:r>
          </w:p>
        </w:tc>
      </w:tr>
    </w:tbl>
    <w:p>
      <w:pPr>
        <w:spacing w:line="600" w:lineRule="exact"/>
        <w:jc w:val="center"/>
        <w:rPr>
          <w:rFonts w:ascii="方正黑体_GBK" w:hAnsi="Times New Roman" w:eastAsia="方正黑体_GBK" w:cs="SimHei-Identity-H"/>
          <w:b/>
          <w:color w:val="000000"/>
          <w:kern w:val="0"/>
          <w:sz w:val="32"/>
          <w:szCs w:val="32"/>
        </w:rPr>
      </w:pPr>
      <w:r>
        <w:rPr>
          <w:rFonts w:hint="eastAsia" w:ascii="方正黑体_GBK" w:hAnsi="Times New Roman" w:eastAsia="方正黑体_GBK" w:cs="SimHei-Identity-H"/>
          <w:b/>
          <w:color w:val="000000"/>
          <w:kern w:val="0"/>
          <w:sz w:val="32"/>
          <w:szCs w:val="32"/>
        </w:rPr>
        <w:t>附  则</w:t>
      </w:r>
    </w:p>
    <w:p>
      <w:pPr>
        <w:spacing w:line="600" w:lineRule="exact"/>
        <w:ind w:firstLine="640" w:firstLineChars="200"/>
        <w:jc w:val="left"/>
        <w:rPr>
          <w:rFonts w:ascii="方正仿宋_GBK" w:eastAsia="方正仿宋_GBK"/>
          <w:color w:val="000000"/>
          <w:sz w:val="32"/>
          <w:szCs w:val="32"/>
        </w:rPr>
      </w:pPr>
      <w:r>
        <w:rPr>
          <w:rFonts w:hint="eastAsia" w:ascii="方正黑体_GBK" w:hAnsi="Times New Roman" w:eastAsia="方正黑体_GBK" w:cs="SimHei-Identity-H"/>
          <w:color w:val="000000"/>
          <w:kern w:val="0"/>
          <w:sz w:val="32"/>
          <w:szCs w:val="32"/>
        </w:rPr>
        <w:t>第二十条</w:t>
      </w:r>
      <w:r>
        <w:rPr>
          <w:rFonts w:hint="eastAsia" w:ascii="宋体" w:hAnsi="宋体" w:eastAsia="宋体" w:cs="宋体"/>
          <w:bCs/>
          <w:color w:val="000000"/>
          <w:sz w:val="32"/>
          <w:szCs w:val="32"/>
        </w:rPr>
        <w:t xml:space="preserve"> </w:t>
      </w:r>
      <w:r>
        <w:rPr>
          <w:rFonts w:hint="eastAsia" w:ascii="方正仿宋_GBK" w:eastAsia="方正仿宋_GBK"/>
          <w:color w:val="000000"/>
          <w:sz w:val="32"/>
          <w:szCs w:val="32"/>
        </w:rPr>
        <w:t>本规定自2017年9月1日起正式</w:t>
      </w:r>
      <w:r>
        <w:rPr>
          <w:rFonts w:hint="eastAsia" w:ascii="方正仿宋_GBK" w:eastAsia="方正仿宋_GBK"/>
          <w:color w:val="000000"/>
          <w:sz w:val="32"/>
          <w:szCs w:val="32"/>
          <w:lang w:eastAsia="zh-CN"/>
        </w:rPr>
        <w:t>执</w:t>
      </w:r>
      <w:bookmarkStart w:id="0" w:name="_GoBack"/>
      <w:bookmarkEnd w:id="0"/>
      <w:r>
        <w:rPr>
          <w:rFonts w:hint="eastAsia" w:ascii="方正仿宋_GBK" w:eastAsia="方正仿宋_GBK"/>
          <w:color w:val="000000"/>
          <w:sz w:val="32"/>
          <w:szCs w:val="32"/>
        </w:rPr>
        <w:t>行。</w:t>
      </w:r>
    </w:p>
    <w:p>
      <w:pPr>
        <w:spacing w:line="600" w:lineRule="exact"/>
        <w:ind w:firstLine="640" w:firstLineChars="200"/>
        <w:jc w:val="left"/>
        <w:rPr>
          <w:rFonts w:ascii="宋体" w:hAnsi="宋体" w:eastAsia="宋体" w:cs="宋体"/>
          <w:color w:val="000000"/>
        </w:rPr>
      </w:pPr>
      <w:r>
        <w:rPr>
          <w:rFonts w:hint="eastAsia" w:ascii="方正黑体_GBK" w:hAnsi="Times New Roman" w:eastAsia="方正黑体_GBK" w:cs="SimHei-Identity-H"/>
          <w:color w:val="000000"/>
          <w:kern w:val="0"/>
          <w:sz w:val="32"/>
          <w:szCs w:val="32"/>
        </w:rPr>
        <w:t>第二十一条</w:t>
      </w:r>
      <w:r>
        <w:rPr>
          <w:rFonts w:hint="eastAsia" w:ascii="方正仿宋_GBK" w:eastAsia="方正仿宋_GBK"/>
          <w:color w:val="000000"/>
          <w:sz w:val="32"/>
          <w:szCs w:val="32"/>
        </w:rPr>
        <w:t xml:space="preserve"> 本规定由学校授权学工部负责解释。</w:t>
      </w:r>
    </w:p>
    <w:sectPr>
      <w:pgSz w:w="11906" w:h="16838"/>
      <w:pgMar w:top="1985" w:right="1446" w:bottom="1644" w:left="14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方正黑体_GBK">
    <w:panose1 w:val="03000509000000000000"/>
    <w:charset w:val="86"/>
    <w:family w:val="auto"/>
    <w:pitch w:val="default"/>
    <w:sig w:usb0="00000001" w:usb1="080E0000" w:usb2="00000000" w:usb3="00000000" w:csb0="00040000" w:csb1="00000000"/>
  </w:font>
  <w:font w:name="SimHei-Identity-H">
    <w:altName w:val="宋体"/>
    <w:panose1 w:val="00000000000000000000"/>
    <w:charset w:val="86"/>
    <w:family w:val="auto"/>
    <w:pitch w:val="default"/>
    <w:sig w:usb0="00000000" w:usb1="00000000" w:usb2="00000010" w:usb3="00000000" w:csb0="00040000" w:csb1="00000000"/>
  </w:font>
  <w:font w:name="方正仿宋_GBK">
    <w:panose1 w:val="03000509000000000000"/>
    <w:charset w:val="86"/>
    <w:family w:val="auto"/>
    <w:pitch w:val="default"/>
    <w:sig w:usb0="00000001" w:usb1="080E0000" w:usb2="00000000" w:usb3="00000000" w:csb0="00040000" w:csb1="00000000"/>
  </w:font>
  <w:font w:name="FangSong_GB2312-Identity-H">
    <w:altName w:val="hakuyoxingshu7000"/>
    <w:panose1 w:val="00000000000000000000"/>
    <w:charset w:val="86"/>
    <w:family w:val="auto"/>
    <w:pitch w:val="default"/>
    <w:sig w:usb0="00000001" w:usb1="080E0000" w:usb2="00000010" w:usb3="00000000" w:csb0="00040000" w:csb1="00000000"/>
  </w:font>
  <w:font w:name="仿宋">
    <w:panose1 w:val="02010609060101010101"/>
    <w:charset w:val="86"/>
    <w:family w:val="auto"/>
    <w:pitch w:val="default"/>
    <w:sig w:usb0="800002BF" w:usb1="38CF7CFA" w:usb2="00000016" w:usb3="00000000" w:csb0="00040001" w:csb1="00000000"/>
  </w:font>
  <w:font w:name="hakuyoxingshu7000">
    <w:panose1 w:val="02000600000000000000"/>
    <w:charset w:val="86"/>
    <w:family w:val="auto"/>
    <w:pitch w:val="default"/>
    <w:sig w:usb0="FFFFFFFF" w:usb1="E9FFFFFF" w:usb2="0000003F" w:usb3="00000000" w:csb0="603F00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5874A3"/>
    <w:rsid w:val="0006259A"/>
    <w:rsid w:val="00091FA7"/>
    <w:rsid w:val="000978E1"/>
    <w:rsid w:val="000A45A5"/>
    <w:rsid w:val="000F061C"/>
    <w:rsid w:val="001642CF"/>
    <w:rsid w:val="00215C33"/>
    <w:rsid w:val="00216CC9"/>
    <w:rsid w:val="00294BCF"/>
    <w:rsid w:val="00297189"/>
    <w:rsid w:val="00297E66"/>
    <w:rsid w:val="002A3F13"/>
    <w:rsid w:val="002B74D9"/>
    <w:rsid w:val="00300605"/>
    <w:rsid w:val="00387900"/>
    <w:rsid w:val="00453B5B"/>
    <w:rsid w:val="0048533B"/>
    <w:rsid w:val="004C2C09"/>
    <w:rsid w:val="004D2F38"/>
    <w:rsid w:val="004F1C41"/>
    <w:rsid w:val="005874A3"/>
    <w:rsid w:val="005F7DA4"/>
    <w:rsid w:val="00606A45"/>
    <w:rsid w:val="00637698"/>
    <w:rsid w:val="006B2313"/>
    <w:rsid w:val="00791D57"/>
    <w:rsid w:val="00795DDC"/>
    <w:rsid w:val="007D439B"/>
    <w:rsid w:val="008B18E5"/>
    <w:rsid w:val="008C6182"/>
    <w:rsid w:val="008D159A"/>
    <w:rsid w:val="008E60B1"/>
    <w:rsid w:val="00910537"/>
    <w:rsid w:val="00910D4D"/>
    <w:rsid w:val="0092475B"/>
    <w:rsid w:val="009517F0"/>
    <w:rsid w:val="0096242D"/>
    <w:rsid w:val="00AC728C"/>
    <w:rsid w:val="00B06CD0"/>
    <w:rsid w:val="00BB44EB"/>
    <w:rsid w:val="00BD288A"/>
    <w:rsid w:val="00C17550"/>
    <w:rsid w:val="00C217FE"/>
    <w:rsid w:val="00CD0D16"/>
    <w:rsid w:val="00D5701D"/>
    <w:rsid w:val="00D8404F"/>
    <w:rsid w:val="00DE72F1"/>
    <w:rsid w:val="00E40557"/>
    <w:rsid w:val="00F26205"/>
    <w:rsid w:val="00F27A0E"/>
    <w:rsid w:val="00F84764"/>
    <w:rsid w:val="00FA3DD6"/>
    <w:rsid w:val="00FC1926"/>
    <w:rsid w:val="00FD35FB"/>
    <w:rsid w:val="00FE1217"/>
    <w:rsid w:val="027D0A81"/>
    <w:rsid w:val="0FA53F01"/>
    <w:rsid w:val="0FED1E81"/>
    <w:rsid w:val="11117130"/>
    <w:rsid w:val="12846F7F"/>
    <w:rsid w:val="13EE5EA0"/>
    <w:rsid w:val="173D2D93"/>
    <w:rsid w:val="19101FFF"/>
    <w:rsid w:val="1E106C19"/>
    <w:rsid w:val="21B37749"/>
    <w:rsid w:val="23925160"/>
    <w:rsid w:val="298D08F6"/>
    <w:rsid w:val="2BF52B78"/>
    <w:rsid w:val="2C075734"/>
    <w:rsid w:val="2C723EBF"/>
    <w:rsid w:val="2D340563"/>
    <w:rsid w:val="2DA87014"/>
    <w:rsid w:val="2DDD6056"/>
    <w:rsid w:val="2E3721E6"/>
    <w:rsid w:val="2E5B0A54"/>
    <w:rsid w:val="2FC164C6"/>
    <w:rsid w:val="35050237"/>
    <w:rsid w:val="350B2FC4"/>
    <w:rsid w:val="36123877"/>
    <w:rsid w:val="36215191"/>
    <w:rsid w:val="3A2D3EF0"/>
    <w:rsid w:val="3E3A2F50"/>
    <w:rsid w:val="3FE57EEA"/>
    <w:rsid w:val="45757B3D"/>
    <w:rsid w:val="47EB150A"/>
    <w:rsid w:val="4E822921"/>
    <w:rsid w:val="4F55484F"/>
    <w:rsid w:val="500654EF"/>
    <w:rsid w:val="56805544"/>
    <w:rsid w:val="57201F25"/>
    <w:rsid w:val="594F2F1A"/>
    <w:rsid w:val="5B2F719B"/>
    <w:rsid w:val="5E16192E"/>
    <w:rsid w:val="5FBA352B"/>
    <w:rsid w:val="66A01073"/>
    <w:rsid w:val="672E72FB"/>
    <w:rsid w:val="674609FE"/>
    <w:rsid w:val="677D30E0"/>
    <w:rsid w:val="6A68712A"/>
    <w:rsid w:val="6D555214"/>
    <w:rsid w:val="72A16FA2"/>
    <w:rsid w:val="73C449D2"/>
    <w:rsid w:val="748B7D74"/>
    <w:rsid w:val="748C659D"/>
    <w:rsid w:val="75E718AA"/>
    <w:rsid w:val="76205D23"/>
    <w:rsid w:val="77395125"/>
    <w:rsid w:val="79163825"/>
    <w:rsid w:val="7C090CEC"/>
    <w:rsid w:val="7CDA2D77"/>
    <w:rsid w:val="7EC2063B"/>
  </w:rsids>
  <w:doNotAutoCompressPicture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uiPriority w:val="99"/>
    <w:tblPr>
      <w:tblStyle w:val="5"/>
      <w:tblLayout w:type="fixed"/>
      <w:tblCellMar>
        <w:top w:w="0" w:type="dxa"/>
        <w:left w:w="108" w:type="dxa"/>
        <w:bottom w:w="0" w:type="dxa"/>
        <w:right w:w="108" w:type="dxa"/>
      </w:tblCellMar>
    </w:tblPr>
    <w:tcPr>
      <w:textDirection w:val="lrTb"/>
    </w:tc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unhideWhenUsed/>
    <w:uiPriority w:val="99"/>
    <w:pPr>
      <w:ind w:firstLine="420" w:firstLineChars="200"/>
    </w:pPr>
  </w:style>
  <w:style w:type="character" w:customStyle="1" w:styleId="7">
    <w:name w:val="页眉 Char"/>
    <w:basedOn w:val="4"/>
    <w:link w:val="3"/>
    <w:qFormat/>
    <w:uiPriority w:val="99"/>
    <w:rPr>
      <w:sz w:val="18"/>
      <w:szCs w:val="18"/>
    </w:rPr>
  </w:style>
  <w:style w:type="character" w:customStyle="1" w:styleId="8">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中国微软</Company>
  <Pages>10</Pages>
  <Words>639</Words>
  <Characters>3644</Characters>
  <Lines>30</Lines>
  <Paragraphs>8</Paragraphs>
  <TotalTime>0</TotalTime>
  <ScaleCrop>false</ScaleCrop>
  <LinksUpToDate>false</LinksUpToDate>
  <CharactersWithSpaces>0</CharactersWithSpaces>
  <Application>WPS Office_9.1.0.5218_F1E327BC-269C-435d-A152-05C5408002CA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2017-07-20T15:45:00Z</dcterms:created>
  <dc:creator>Administrator</dc:creator>
  <cp:lastModifiedBy>Administrator</cp:lastModifiedBy>
  <cp:lastPrinted>2017-08-10T13:06:01Z</cp:lastPrinted>
  <dcterms:modified xsi:type="dcterms:W3CDTF">2017-08-10T13:38:24Z</dcterms:modified>
  <dc:title>重庆电信职业学院</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2052-9.1.0.5218</vt:lpwstr>
  </property>
</Properties>
</file>